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96246" w14:textId="4C3C9641" w:rsidR="00565E7C" w:rsidRPr="00232440" w:rsidRDefault="00565E7C" w:rsidP="00BC08B8">
      <w:pPr>
        <w:jc w:val="center"/>
        <w:rPr>
          <w:rFonts w:cstheme="minorHAnsi"/>
          <w:b/>
          <w:sz w:val="32"/>
          <w:szCs w:val="32"/>
          <w:u w:val="single"/>
        </w:rPr>
      </w:pPr>
      <w:r w:rsidRPr="00232440">
        <w:rPr>
          <w:rFonts w:cstheme="minorHAnsi"/>
          <w:b/>
          <w:sz w:val="32"/>
          <w:szCs w:val="32"/>
          <w:u w:val="single"/>
        </w:rPr>
        <w:t>EYFS Math</w:t>
      </w:r>
      <w:r w:rsidR="002F2624" w:rsidRPr="00232440">
        <w:rPr>
          <w:rFonts w:cstheme="minorHAnsi"/>
          <w:b/>
          <w:sz w:val="32"/>
          <w:szCs w:val="32"/>
          <w:u w:val="single"/>
        </w:rPr>
        <w:t>ematics</w:t>
      </w:r>
      <w:r w:rsidRPr="00232440">
        <w:rPr>
          <w:rFonts w:cstheme="minorHAnsi"/>
          <w:b/>
          <w:sz w:val="32"/>
          <w:szCs w:val="32"/>
          <w:u w:val="single"/>
        </w:rPr>
        <w:t xml:space="preserve"> Policy</w:t>
      </w:r>
      <w:r w:rsidR="0075061A" w:rsidRPr="00232440">
        <w:rPr>
          <w:rFonts w:cstheme="minorHAnsi"/>
          <w:b/>
          <w:sz w:val="32"/>
          <w:szCs w:val="32"/>
          <w:u w:val="single"/>
        </w:rPr>
        <w:t xml:space="preserve"> 2021</w:t>
      </w:r>
    </w:p>
    <w:p w14:paraId="0A9BD938" w14:textId="11011A57" w:rsidR="00565E7C" w:rsidRPr="00C81701" w:rsidRDefault="00565E7C">
      <w:pPr>
        <w:rPr>
          <w:rFonts w:cstheme="minorHAnsi"/>
          <w:b/>
          <w:sz w:val="25"/>
          <w:szCs w:val="25"/>
        </w:rPr>
      </w:pPr>
      <w:r w:rsidRPr="00C81701">
        <w:rPr>
          <w:rFonts w:cstheme="minorHAnsi"/>
          <w:b/>
          <w:sz w:val="25"/>
          <w:szCs w:val="25"/>
        </w:rPr>
        <w:t xml:space="preserve">At Newark Hill Academy, developing </w:t>
      </w:r>
      <w:r w:rsidR="00BE4E3A" w:rsidRPr="00C81701">
        <w:rPr>
          <w:rFonts w:cstheme="minorHAnsi"/>
          <w:b/>
          <w:sz w:val="25"/>
          <w:szCs w:val="25"/>
        </w:rPr>
        <w:t>‘N</w:t>
      </w:r>
      <w:r w:rsidRPr="00C81701">
        <w:rPr>
          <w:rFonts w:cstheme="minorHAnsi"/>
          <w:b/>
          <w:sz w:val="25"/>
          <w:szCs w:val="25"/>
        </w:rPr>
        <w:t xml:space="preserve">umber </w:t>
      </w:r>
      <w:r w:rsidR="00BE4E3A" w:rsidRPr="00C81701">
        <w:rPr>
          <w:rFonts w:cstheme="minorHAnsi"/>
          <w:b/>
          <w:sz w:val="25"/>
          <w:szCs w:val="25"/>
        </w:rPr>
        <w:t>S</w:t>
      </w:r>
      <w:r w:rsidRPr="00C81701">
        <w:rPr>
          <w:rFonts w:cstheme="minorHAnsi"/>
          <w:b/>
          <w:sz w:val="25"/>
          <w:szCs w:val="25"/>
        </w:rPr>
        <w:t>ense</w:t>
      </w:r>
      <w:r w:rsidR="00BE4E3A" w:rsidRPr="00C81701">
        <w:rPr>
          <w:rFonts w:cstheme="minorHAnsi"/>
          <w:b/>
          <w:sz w:val="25"/>
          <w:szCs w:val="25"/>
        </w:rPr>
        <w:t>’</w:t>
      </w:r>
      <w:r w:rsidR="00A5177C" w:rsidRPr="00C81701">
        <w:rPr>
          <w:rFonts w:cstheme="minorHAnsi"/>
          <w:b/>
          <w:sz w:val="25"/>
          <w:szCs w:val="25"/>
        </w:rPr>
        <w:t xml:space="preserve"> </w:t>
      </w:r>
      <w:r w:rsidRPr="00C81701">
        <w:rPr>
          <w:rFonts w:cstheme="minorHAnsi"/>
          <w:b/>
          <w:sz w:val="25"/>
          <w:szCs w:val="25"/>
        </w:rPr>
        <w:t xml:space="preserve">is at the heart of our Maths </w:t>
      </w:r>
      <w:r w:rsidR="009F7CA3">
        <w:rPr>
          <w:rFonts w:cstheme="minorHAnsi"/>
          <w:b/>
          <w:sz w:val="25"/>
          <w:szCs w:val="25"/>
        </w:rPr>
        <w:t xml:space="preserve">Mastery </w:t>
      </w:r>
      <w:r w:rsidRPr="00C81701">
        <w:rPr>
          <w:rFonts w:cstheme="minorHAnsi"/>
          <w:b/>
          <w:sz w:val="25"/>
          <w:szCs w:val="25"/>
        </w:rPr>
        <w:t>Curriculum</w:t>
      </w:r>
      <w:r w:rsidR="0075061A" w:rsidRPr="00C81701">
        <w:rPr>
          <w:rFonts w:cstheme="minorHAnsi"/>
          <w:b/>
          <w:sz w:val="25"/>
          <w:szCs w:val="25"/>
        </w:rPr>
        <w:t xml:space="preserve"> in Early Years</w:t>
      </w:r>
      <w:r w:rsidRPr="00C81701">
        <w:rPr>
          <w:rFonts w:cstheme="minorHAnsi"/>
          <w:b/>
          <w:sz w:val="25"/>
          <w:szCs w:val="25"/>
        </w:rPr>
        <w:t xml:space="preserve">. </w:t>
      </w:r>
    </w:p>
    <w:p w14:paraId="01CBE9B0" w14:textId="05A7E077" w:rsidR="00EC78C4" w:rsidRPr="00C81701" w:rsidRDefault="00EC78C4" w:rsidP="00EC78C4">
      <w:pPr>
        <w:rPr>
          <w:rFonts w:cstheme="minorHAnsi"/>
          <w:b/>
          <w:sz w:val="25"/>
          <w:szCs w:val="25"/>
        </w:rPr>
      </w:pPr>
      <w:r w:rsidRPr="00C81701">
        <w:rPr>
          <w:rFonts w:cstheme="minorHAnsi"/>
          <w:b/>
          <w:sz w:val="25"/>
          <w:szCs w:val="25"/>
        </w:rPr>
        <w:t xml:space="preserve">What does </w:t>
      </w:r>
      <w:r w:rsidR="005876C9" w:rsidRPr="00C81701">
        <w:rPr>
          <w:rFonts w:cstheme="minorHAnsi"/>
          <w:b/>
          <w:sz w:val="25"/>
          <w:szCs w:val="25"/>
        </w:rPr>
        <w:t>‘</w:t>
      </w:r>
      <w:r w:rsidRPr="00C81701">
        <w:rPr>
          <w:rFonts w:cstheme="minorHAnsi"/>
          <w:b/>
          <w:sz w:val="25"/>
          <w:szCs w:val="25"/>
        </w:rPr>
        <w:t>Number Sense</w:t>
      </w:r>
      <w:r w:rsidR="005876C9" w:rsidRPr="00C81701">
        <w:rPr>
          <w:rFonts w:cstheme="minorHAnsi"/>
          <w:b/>
          <w:sz w:val="25"/>
          <w:szCs w:val="25"/>
        </w:rPr>
        <w:t>’</w:t>
      </w:r>
      <w:r w:rsidRPr="00C81701">
        <w:rPr>
          <w:rFonts w:cstheme="minorHAnsi"/>
          <w:b/>
          <w:sz w:val="25"/>
          <w:szCs w:val="25"/>
        </w:rPr>
        <w:t xml:space="preserve"> mean to </w:t>
      </w:r>
      <w:r w:rsidR="00BE4E3A" w:rsidRPr="00C81701">
        <w:rPr>
          <w:rFonts w:cstheme="minorHAnsi"/>
          <w:b/>
          <w:sz w:val="25"/>
          <w:szCs w:val="25"/>
        </w:rPr>
        <w:t>us</w:t>
      </w:r>
      <w:r w:rsidRPr="00C81701">
        <w:rPr>
          <w:rFonts w:cstheme="minorHAnsi"/>
          <w:b/>
          <w:sz w:val="25"/>
          <w:szCs w:val="25"/>
        </w:rPr>
        <w:t>?</w:t>
      </w:r>
    </w:p>
    <w:p w14:paraId="06D0B7D1" w14:textId="6560A163" w:rsidR="00EC78C4" w:rsidRPr="00D32C8E" w:rsidRDefault="00EC78C4" w:rsidP="00EC78C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5"/>
          <w:szCs w:val="25"/>
        </w:rPr>
      </w:pPr>
      <w:r w:rsidRPr="00C81701">
        <w:rPr>
          <w:rFonts w:cstheme="minorHAnsi"/>
          <w:color w:val="000000"/>
          <w:sz w:val="25"/>
          <w:szCs w:val="25"/>
        </w:rPr>
        <w:t xml:space="preserve">We believe </w:t>
      </w:r>
      <w:r w:rsidR="00F22A82" w:rsidRPr="00C81701">
        <w:rPr>
          <w:rFonts w:cstheme="minorHAnsi"/>
          <w:color w:val="000000"/>
          <w:sz w:val="25"/>
          <w:szCs w:val="25"/>
        </w:rPr>
        <w:t xml:space="preserve">that </w:t>
      </w:r>
      <w:r w:rsidRPr="00C81701">
        <w:rPr>
          <w:rFonts w:cstheme="minorHAnsi"/>
          <w:color w:val="000000"/>
          <w:sz w:val="25"/>
          <w:szCs w:val="25"/>
        </w:rPr>
        <w:t xml:space="preserve">these are the </w:t>
      </w:r>
      <w:r w:rsidR="00F22A82" w:rsidRPr="00C81701">
        <w:rPr>
          <w:rFonts w:cstheme="minorHAnsi"/>
          <w:color w:val="000000"/>
          <w:sz w:val="25"/>
          <w:szCs w:val="25"/>
        </w:rPr>
        <w:t xml:space="preserve">four </w:t>
      </w:r>
      <w:r w:rsidRPr="00D32C8E">
        <w:rPr>
          <w:rFonts w:cstheme="minorHAnsi"/>
          <w:color w:val="000000"/>
          <w:sz w:val="25"/>
          <w:szCs w:val="25"/>
        </w:rPr>
        <w:t xml:space="preserve">key elements </w:t>
      </w:r>
      <w:r w:rsidRPr="00C81701">
        <w:rPr>
          <w:rFonts w:cstheme="minorHAnsi"/>
          <w:color w:val="000000"/>
          <w:sz w:val="25"/>
          <w:szCs w:val="25"/>
        </w:rPr>
        <w:t>(by Sue Gifford) are the</w:t>
      </w:r>
      <w:r w:rsidRPr="00D32C8E">
        <w:rPr>
          <w:rFonts w:cstheme="minorHAnsi"/>
          <w:color w:val="000000"/>
          <w:sz w:val="25"/>
          <w:szCs w:val="25"/>
        </w:rPr>
        <w:t xml:space="preserve"> basis for the development of children’s early number sense</w:t>
      </w:r>
      <w:r w:rsidRPr="00C81701">
        <w:rPr>
          <w:rFonts w:cstheme="minorHAnsi"/>
          <w:color w:val="000000"/>
          <w:sz w:val="25"/>
          <w:szCs w:val="25"/>
        </w:rPr>
        <w:t xml:space="preserve"> </w:t>
      </w:r>
      <w:r w:rsidRPr="00D32C8E">
        <w:rPr>
          <w:rFonts w:cstheme="minorHAnsi"/>
          <w:color w:val="000000"/>
          <w:sz w:val="25"/>
          <w:szCs w:val="25"/>
        </w:rPr>
        <w:t>and future success in maths:</w:t>
      </w:r>
    </w:p>
    <w:p w14:paraId="10288D38" w14:textId="77777777" w:rsidR="00EC78C4" w:rsidRPr="00C81701" w:rsidRDefault="00EC78C4" w:rsidP="00EC78C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27" w:line="240" w:lineRule="auto"/>
        <w:rPr>
          <w:rFonts w:cstheme="minorHAnsi"/>
          <w:color w:val="000000"/>
          <w:sz w:val="25"/>
          <w:szCs w:val="25"/>
        </w:rPr>
      </w:pPr>
      <w:r w:rsidRPr="00C81701">
        <w:rPr>
          <w:rFonts w:cstheme="minorHAnsi"/>
          <w:b/>
          <w:bCs/>
          <w:color w:val="000000"/>
          <w:sz w:val="25"/>
          <w:szCs w:val="25"/>
        </w:rPr>
        <w:t xml:space="preserve">Counting </w:t>
      </w:r>
    </w:p>
    <w:p w14:paraId="7EBE61F7" w14:textId="77777777" w:rsidR="00EC78C4" w:rsidRPr="00C81701" w:rsidRDefault="00EC78C4" w:rsidP="00EC78C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27" w:line="240" w:lineRule="auto"/>
        <w:rPr>
          <w:rFonts w:cstheme="minorHAnsi"/>
          <w:color w:val="000000"/>
          <w:sz w:val="25"/>
          <w:szCs w:val="25"/>
        </w:rPr>
      </w:pPr>
      <w:r w:rsidRPr="00C81701">
        <w:rPr>
          <w:rFonts w:cstheme="minorHAnsi"/>
          <w:b/>
          <w:bCs/>
          <w:color w:val="000000"/>
          <w:sz w:val="25"/>
          <w:szCs w:val="25"/>
        </w:rPr>
        <w:t>Cardinality</w:t>
      </w:r>
    </w:p>
    <w:p w14:paraId="68C1405E" w14:textId="77777777" w:rsidR="00EC78C4" w:rsidRPr="00C81701" w:rsidRDefault="00EC78C4" w:rsidP="00EC78C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27" w:line="240" w:lineRule="auto"/>
        <w:rPr>
          <w:rFonts w:cstheme="minorHAnsi"/>
          <w:color w:val="000000"/>
          <w:sz w:val="25"/>
          <w:szCs w:val="25"/>
        </w:rPr>
      </w:pPr>
      <w:r w:rsidRPr="00C81701">
        <w:rPr>
          <w:rFonts w:cstheme="minorHAnsi"/>
          <w:b/>
          <w:bCs/>
          <w:color w:val="000000"/>
          <w:sz w:val="25"/>
          <w:szCs w:val="25"/>
        </w:rPr>
        <w:t>Composition</w:t>
      </w:r>
    </w:p>
    <w:p w14:paraId="58CF5381" w14:textId="77777777" w:rsidR="00EC78C4" w:rsidRPr="00C81701" w:rsidRDefault="00EC78C4" w:rsidP="00EC78C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5"/>
          <w:szCs w:val="25"/>
        </w:rPr>
      </w:pPr>
      <w:r w:rsidRPr="00C81701">
        <w:rPr>
          <w:rFonts w:cstheme="minorHAnsi"/>
          <w:b/>
          <w:bCs/>
          <w:color w:val="000000"/>
          <w:sz w:val="25"/>
          <w:szCs w:val="25"/>
        </w:rPr>
        <w:t>Comparison</w:t>
      </w:r>
    </w:p>
    <w:p w14:paraId="24C35149" w14:textId="77777777" w:rsidR="00EC78C4" w:rsidRPr="00C81701" w:rsidRDefault="00EC78C4" w:rsidP="00EC78C4">
      <w:pPr>
        <w:pStyle w:val="Default"/>
        <w:rPr>
          <w:rFonts w:asciiTheme="minorHAnsi" w:hAnsiTheme="minorHAnsi" w:cstheme="minorHAnsi"/>
          <w:sz w:val="25"/>
          <w:szCs w:val="25"/>
        </w:rPr>
      </w:pPr>
    </w:p>
    <w:p w14:paraId="741213B1" w14:textId="77777777" w:rsidR="00EC78C4" w:rsidRPr="00C81701" w:rsidRDefault="00EC78C4" w:rsidP="00EC78C4">
      <w:pPr>
        <w:pStyle w:val="Default"/>
        <w:rPr>
          <w:rFonts w:asciiTheme="minorHAnsi" w:hAnsiTheme="minorHAnsi" w:cstheme="minorHAnsi"/>
          <w:b/>
          <w:sz w:val="25"/>
          <w:szCs w:val="25"/>
          <w:u w:val="single"/>
        </w:rPr>
      </w:pPr>
      <w:r w:rsidRPr="00C81701">
        <w:rPr>
          <w:rFonts w:asciiTheme="minorHAnsi" w:hAnsiTheme="minorHAnsi" w:cstheme="minorHAnsi"/>
          <w:b/>
          <w:sz w:val="25"/>
          <w:szCs w:val="25"/>
          <w:u w:val="single"/>
        </w:rPr>
        <w:t xml:space="preserve">In order to achieve this, children need to be able to have: </w:t>
      </w:r>
    </w:p>
    <w:p w14:paraId="748A53A6" w14:textId="77777777" w:rsidR="00EC78C4" w:rsidRPr="00C81701" w:rsidRDefault="00EC78C4" w:rsidP="00EC78C4">
      <w:pPr>
        <w:pStyle w:val="Default"/>
        <w:rPr>
          <w:rFonts w:asciiTheme="minorHAnsi" w:hAnsiTheme="minorHAnsi" w:cstheme="minorHAnsi"/>
          <w:b/>
          <w:bCs/>
          <w:sz w:val="25"/>
          <w:szCs w:val="25"/>
        </w:rPr>
      </w:pPr>
      <w:r w:rsidRPr="00C81701">
        <w:rPr>
          <w:rFonts w:asciiTheme="minorHAnsi" w:hAnsiTheme="minorHAnsi" w:cstheme="minorHAnsi"/>
          <w:bCs/>
          <w:sz w:val="25"/>
          <w:szCs w:val="25"/>
        </w:rPr>
        <w:t xml:space="preserve">1. An awareness of the </w:t>
      </w:r>
      <w:r w:rsidRPr="00C81701">
        <w:rPr>
          <w:rFonts w:asciiTheme="minorHAnsi" w:hAnsiTheme="minorHAnsi" w:cstheme="minorHAnsi"/>
          <w:b/>
          <w:bCs/>
          <w:sz w:val="25"/>
          <w:szCs w:val="25"/>
        </w:rPr>
        <w:t>relationship between number and quantity</w:t>
      </w:r>
    </w:p>
    <w:p w14:paraId="79B80C4D" w14:textId="77777777" w:rsidR="00EC78C4" w:rsidRPr="00C81701" w:rsidRDefault="00EC78C4" w:rsidP="00EC78C4">
      <w:pPr>
        <w:pStyle w:val="Default"/>
        <w:rPr>
          <w:rFonts w:asciiTheme="minorHAnsi" w:hAnsiTheme="minorHAnsi" w:cstheme="minorHAnsi"/>
          <w:bCs/>
          <w:sz w:val="25"/>
          <w:szCs w:val="25"/>
        </w:rPr>
      </w:pPr>
      <w:r w:rsidRPr="00C81701">
        <w:rPr>
          <w:rFonts w:asciiTheme="minorHAnsi" w:hAnsiTheme="minorHAnsi" w:cstheme="minorHAnsi"/>
          <w:bCs/>
          <w:sz w:val="25"/>
          <w:szCs w:val="25"/>
        </w:rPr>
        <w:t xml:space="preserve">2. An understanding of </w:t>
      </w:r>
      <w:r w:rsidRPr="00C81701">
        <w:rPr>
          <w:rFonts w:asciiTheme="minorHAnsi" w:hAnsiTheme="minorHAnsi" w:cstheme="minorHAnsi"/>
          <w:b/>
          <w:bCs/>
          <w:sz w:val="25"/>
          <w:szCs w:val="25"/>
        </w:rPr>
        <w:t>number symbols, vocabulary and meaning</w:t>
      </w:r>
    </w:p>
    <w:p w14:paraId="24BCCFB3" w14:textId="77777777" w:rsidR="00EC78C4" w:rsidRPr="00C81701" w:rsidRDefault="00EC78C4" w:rsidP="00EC78C4">
      <w:pPr>
        <w:pStyle w:val="Default"/>
        <w:rPr>
          <w:rFonts w:asciiTheme="minorHAnsi" w:hAnsiTheme="minorHAnsi" w:cstheme="minorHAnsi"/>
          <w:bCs/>
          <w:sz w:val="25"/>
          <w:szCs w:val="25"/>
        </w:rPr>
      </w:pPr>
      <w:r w:rsidRPr="00C81701">
        <w:rPr>
          <w:rFonts w:asciiTheme="minorHAnsi" w:hAnsiTheme="minorHAnsi" w:cstheme="minorHAnsi"/>
          <w:bCs/>
          <w:sz w:val="25"/>
          <w:szCs w:val="25"/>
        </w:rPr>
        <w:t xml:space="preserve">3. The ability to engage in </w:t>
      </w:r>
      <w:r w:rsidRPr="00C81701">
        <w:rPr>
          <w:rFonts w:asciiTheme="minorHAnsi" w:hAnsiTheme="minorHAnsi" w:cstheme="minorHAnsi"/>
          <w:b/>
          <w:bCs/>
          <w:sz w:val="25"/>
          <w:szCs w:val="25"/>
        </w:rPr>
        <w:t>systematic counting</w:t>
      </w:r>
      <w:r w:rsidRPr="00C81701">
        <w:rPr>
          <w:rFonts w:asciiTheme="minorHAnsi" w:hAnsiTheme="minorHAnsi" w:cstheme="minorHAnsi"/>
          <w:bCs/>
          <w:sz w:val="25"/>
          <w:szCs w:val="25"/>
        </w:rPr>
        <w:t>, including notions of cardinality and ordinality</w:t>
      </w:r>
    </w:p>
    <w:p w14:paraId="7A78C4E4" w14:textId="77777777" w:rsidR="00EC78C4" w:rsidRPr="00C81701" w:rsidRDefault="00EC78C4" w:rsidP="00EC78C4">
      <w:pPr>
        <w:pStyle w:val="Default"/>
        <w:rPr>
          <w:rFonts w:asciiTheme="minorHAnsi" w:hAnsiTheme="minorHAnsi" w:cstheme="minorHAnsi"/>
          <w:bCs/>
          <w:sz w:val="25"/>
          <w:szCs w:val="25"/>
        </w:rPr>
      </w:pPr>
      <w:r w:rsidRPr="00C81701">
        <w:rPr>
          <w:rFonts w:asciiTheme="minorHAnsi" w:hAnsiTheme="minorHAnsi" w:cstheme="minorHAnsi"/>
          <w:bCs/>
          <w:sz w:val="25"/>
          <w:szCs w:val="25"/>
        </w:rPr>
        <w:t xml:space="preserve">4. An awareness of </w:t>
      </w:r>
      <w:r w:rsidRPr="00C81701">
        <w:rPr>
          <w:rFonts w:asciiTheme="minorHAnsi" w:hAnsiTheme="minorHAnsi" w:cstheme="minorHAnsi"/>
          <w:b/>
          <w:bCs/>
          <w:sz w:val="25"/>
          <w:szCs w:val="25"/>
        </w:rPr>
        <w:t>magnitude</w:t>
      </w:r>
      <w:r w:rsidRPr="00C81701">
        <w:rPr>
          <w:rFonts w:asciiTheme="minorHAnsi" w:hAnsiTheme="minorHAnsi" w:cstheme="minorHAnsi"/>
          <w:bCs/>
          <w:sz w:val="25"/>
          <w:szCs w:val="25"/>
        </w:rPr>
        <w:t xml:space="preserve"> and </w:t>
      </w:r>
      <w:r w:rsidRPr="00C81701">
        <w:rPr>
          <w:rFonts w:asciiTheme="minorHAnsi" w:hAnsiTheme="minorHAnsi" w:cstheme="minorHAnsi"/>
          <w:b/>
          <w:bCs/>
          <w:sz w:val="25"/>
          <w:szCs w:val="25"/>
        </w:rPr>
        <w:t>comparisons</w:t>
      </w:r>
      <w:r w:rsidRPr="00C81701">
        <w:rPr>
          <w:rFonts w:asciiTheme="minorHAnsi" w:hAnsiTheme="minorHAnsi" w:cstheme="minorHAnsi"/>
          <w:bCs/>
          <w:sz w:val="25"/>
          <w:szCs w:val="25"/>
        </w:rPr>
        <w:t xml:space="preserve"> between different magnitudes</w:t>
      </w:r>
    </w:p>
    <w:p w14:paraId="062647E2" w14:textId="77777777" w:rsidR="00EC78C4" w:rsidRPr="00C81701" w:rsidRDefault="00EC78C4" w:rsidP="00EC78C4">
      <w:pPr>
        <w:pStyle w:val="Default"/>
        <w:rPr>
          <w:rFonts w:asciiTheme="minorHAnsi" w:hAnsiTheme="minorHAnsi" w:cstheme="minorHAnsi"/>
          <w:bCs/>
          <w:sz w:val="25"/>
          <w:szCs w:val="25"/>
        </w:rPr>
      </w:pPr>
      <w:r w:rsidRPr="00C81701">
        <w:rPr>
          <w:rFonts w:asciiTheme="minorHAnsi" w:hAnsiTheme="minorHAnsi" w:cstheme="minorHAnsi"/>
          <w:bCs/>
          <w:sz w:val="25"/>
          <w:szCs w:val="25"/>
        </w:rPr>
        <w:t xml:space="preserve">5. An understanding of </w:t>
      </w:r>
      <w:r w:rsidRPr="00C81701">
        <w:rPr>
          <w:rFonts w:asciiTheme="minorHAnsi" w:hAnsiTheme="minorHAnsi" w:cstheme="minorHAnsi"/>
          <w:b/>
          <w:bCs/>
          <w:sz w:val="25"/>
          <w:szCs w:val="25"/>
        </w:rPr>
        <w:t>different representations of number</w:t>
      </w:r>
    </w:p>
    <w:p w14:paraId="05A04FB2" w14:textId="77777777" w:rsidR="00EC78C4" w:rsidRPr="00C81701" w:rsidRDefault="00EC78C4" w:rsidP="00EC78C4">
      <w:pPr>
        <w:pStyle w:val="Default"/>
        <w:rPr>
          <w:rFonts w:asciiTheme="minorHAnsi" w:hAnsiTheme="minorHAnsi" w:cstheme="minorHAnsi"/>
          <w:b/>
          <w:bCs/>
          <w:sz w:val="25"/>
          <w:szCs w:val="25"/>
        </w:rPr>
      </w:pPr>
      <w:r w:rsidRPr="00C81701">
        <w:rPr>
          <w:rFonts w:asciiTheme="minorHAnsi" w:hAnsiTheme="minorHAnsi" w:cstheme="minorHAnsi"/>
          <w:bCs/>
          <w:sz w:val="25"/>
          <w:szCs w:val="25"/>
        </w:rPr>
        <w:t xml:space="preserve">6. Competence with </w:t>
      </w:r>
      <w:r w:rsidRPr="00C81701">
        <w:rPr>
          <w:rFonts w:asciiTheme="minorHAnsi" w:hAnsiTheme="minorHAnsi" w:cstheme="minorHAnsi"/>
          <w:b/>
          <w:bCs/>
          <w:sz w:val="25"/>
          <w:szCs w:val="25"/>
        </w:rPr>
        <w:t>simple mathematical operations</w:t>
      </w:r>
    </w:p>
    <w:p w14:paraId="721E01AE" w14:textId="77777777" w:rsidR="00EC78C4" w:rsidRPr="00C81701" w:rsidRDefault="00EC78C4" w:rsidP="00EC78C4">
      <w:pPr>
        <w:pStyle w:val="Default"/>
        <w:rPr>
          <w:rFonts w:asciiTheme="minorHAnsi" w:hAnsiTheme="minorHAnsi" w:cstheme="minorHAnsi"/>
          <w:sz w:val="25"/>
          <w:szCs w:val="25"/>
        </w:rPr>
      </w:pPr>
      <w:r w:rsidRPr="00C81701">
        <w:rPr>
          <w:rFonts w:asciiTheme="minorHAnsi" w:hAnsiTheme="minorHAnsi" w:cstheme="minorHAnsi"/>
          <w:bCs/>
          <w:sz w:val="25"/>
          <w:szCs w:val="25"/>
        </w:rPr>
        <w:t xml:space="preserve">7. An awareness of </w:t>
      </w:r>
      <w:r w:rsidRPr="00C81701">
        <w:rPr>
          <w:rFonts w:asciiTheme="minorHAnsi" w:hAnsiTheme="minorHAnsi" w:cstheme="minorHAnsi"/>
          <w:b/>
          <w:bCs/>
          <w:sz w:val="25"/>
          <w:szCs w:val="25"/>
        </w:rPr>
        <w:t>number patterns</w:t>
      </w:r>
      <w:r w:rsidRPr="00C81701">
        <w:rPr>
          <w:rFonts w:asciiTheme="minorHAnsi" w:hAnsiTheme="minorHAnsi" w:cstheme="minorHAnsi"/>
          <w:bCs/>
          <w:sz w:val="25"/>
          <w:szCs w:val="25"/>
        </w:rPr>
        <w:t xml:space="preserve"> including recognising missing numbers</w:t>
      </w:r>
    </w:p>
    <w:p w14:paraId="04335BE3" w14:textId="77777777" w:rsidR="00EC78C4" w:rsidRPr="00C81701" w:rsidRDefault="00EC78C4" w:rsidP="00EC78C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5"/>
          <w:szCs w:val="25"/>
        </w:rPr>
      </w:pPr>
    </w:p>
    <w:p w14:paraId="4158C7B1" w14:textId="7A162AC4" w:rsidR="00EC78C4" w:rsidRPr="00565E7C" w:rsidRDefault="00EC78C4" w:rsidP="00EC78C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5"/>
          <w:szCs w:val="25"/>
        </w:rPr>
      </w:pPr>
      <w:r w:rsidRPr="00C81701">
        <w:rPr>
          <w:rFonts w:cstheme="minorHAnsi"/>
          <w:color w:val="000000"/>
          <w:sz w:val="25"/>
          <w:szCs w:val="25"/>
        </w:rPr>
        <w:t xml:space="preserve">At Newark Hill Academy, developing Number Sense routines is at the core of our planning and delivery of mathematics. We ensure that children </w:t>
      </w:r>
      <w:proofErr w:type="gramStart"/>
      <w:r w:rsidRPr="00C81701">
        <w:rPr>
          <w:rFonts w:cstheme="minorHAnsi"/>
          <w:color w:val="000000"/>
          <w:sz w:val="25"/>
          <w:szCs w:val="25"/>
        </w:rPr>
        <w:t>have the opportunity to</w:t>
      </w:r>
      <w:proofErr w:type="gramEnd"/>
      <w:r w:rsidRPr="00C81701">
        <w:rPr>
          <w:rFonts w:cstheme="minorHAnsi"/>
          <w:color w:val="000000"/>
          <w:sz w:val="25"/>
          <w:szCs w:val="25"/>
        </w:rPr>
        <w:t xml:space="preserve"> expl</w:t>
      </w:r>
      <w:r w:rsidR="005876C9" w:rsidRPr="00C81701">
        <w:rPr>
          <w:rFonts w:cstheme="minorHAnsi"/>
          <w:color w:val="000000"/>
          <w:sz w:val="25"/>
          <w:szCs w:val="25"/>
        </w:rPr>
        <w:t>ore and learn</w:t>
      </w:r>
      <w:r w:rsidRPr="00C81701">
        <w:rPr>
          <w:rFonts w:cstheme="minorHAnsi"/>
          <w:color w:val="000000"/>
          <w:sz w:val="25"/>
          <w:szCs w:val="25"/>
        </w:rPr>
        <w:t xml:space="preserve"> the following concepts:</w:t>
      </w:r>
    </w:p>
    <w:p w14:paraId="05F19BEF" w14:textId="77777777" w:rsidR="00EC78C4" w:rsidRPr="00C81701" w:rsidRDefault="00EC78C4" w:rsidP="00EC78C4">
      <w:pPr>
        <w:pStyle w:val="Default"/>
        <w:numPr>
          <w:ilvl w:val="0"/>
          <w:numId w:val="5"/>
        </w:numPr>
        <w:rPr>
          <w:sz w:val="25"/>
          <w:szCs w:val="25"/>
        </w:rPr>
      </w:pPr>
      <w:r w:rsidRPr="00C81701">
        <w:rPr>
          <w:rFonts w:asciiTheme="minorHAnsi" w:hAnsiTheme="minorHAnsi" w:cstheme="minorHAnsi"/>
          <w:b/>
          <w:sz w:val="25"/>
          <w:szCs w:val="25"/>
        </w:rPr>
        <w:t>Subitising</w:t>
      </w:r>
      <w:r w:rsidRPr="00C81701">
        <w:rPr>
          <w:rFonts w:cstheme="minorHAnsi"/>
          <w:sz w:val="25"/>
          <w:szCs w:val="25"/>
        </w:rPr>
        <w:t>- Procedural (b</w:t>
      </w:r>
      <w:r w:rsidRPr="00DD0A27">
        <w:rPr>
          <w:sz w:val="25"/>
          <w:szCs w:val="25"/>
        </w:rPr>
        <w:t>eing able to ‘just see’ how many are in a group, without counting</w:t>
      </w:r>
      <w:r w:rsidRPr="00C81701">
        <w:rPr>
          <w:sz w:val="25"/>
          <w:szCs w:val="25"/>
        </w:rPr>
        <w:t xml:space="preserve">- cardinality) </w:t>
      </w:r>
      <w:r w:rsidRPr="00C81701">
        <w:rPr>
          <w:rFonts w:cstheme="minorHAnsi"/>
          <w:sz w:val="25"/>
          <w:szCs w:val="25"/>
        </w:rPr>
        <w:t>and Conceptual (</w:t>
      </w:r>
      <w:r w:rsidRPr="00C81701">
        <w:rPr>
          <w:sz w:val="25"/>
          <w:szCs w:val="25"/>
        </w:rPr>
        <w:t>being able to see numbers within numbers (e.g. 6 is made of 4 and 2 -composition)</w:t>
      </w:r>
    </w:p>
    <w:p w14:paraId="20F7D001" w14:textId="77777777" w:rsidR="00EC78C4" w:rsidRPr="00C81701" w:rsidRDefault="00EC78C4" w:rsidP="00EC78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79" w:line="240" w:lineRule="auto"/>
        <w:rPr>
          <w:rFonts w:cstheme="minorHAnsi"/>
          <w:color w:val="000000"/>
          <w:sz w:val="25"/>
          <w:szCs w:val="25"/>
        </w:rPr>
      </w:pPr>
      <w:r w:rsidRPr="00C81701">
        <w:rPr>
          <w:rFonts w:cstheme="minorHAnsi"/>
          <w:b/>
          <w:color w:val="000000"/>
          <w:sz w:val="25"/>
          <w:szCs w:val="25"/>
        </w:rPr>
        <w:t>Magnitude</w:t>
      </w:r>
      <w:r w:rsidRPr="00C81701">
        <w:rPr>
          <w:rFonts w:cstheme="minorHAnsi"/>
          <w:color w:val="000000"/>
          <w:sz w:val="25"/>
          <w:szCs w:val="25"/>
        </w:rPr>
        <w:t xml:space="preserve"> –knowing which set has more</w:t>
      </w:r>
    </w:p>
    <w:p w14:paraId="5DF38855" w14:textId="77777777" w:rsidR="00EC78C4" w:rsidRPr="00C81701" w:rsidRDefault="00EC78C4" w:rsidP="00EC78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79" w:line="240" w:lineRule="auto"/>
        <w:rPr>
          <w:rFonts w:cstheme="minorHAnsi"/>
          <w:color w:val="000000"/>
          <w:sz w:val="25"/>
          <w:szCs w:val="25"/>
        </w:rPr>
      </w:pPr>
      <w:r w:rsidRPr="00C81701">
        <w:rPr>
          <w:rFonts w:cstheme="minorHAnsi"/>
          <w:b/>
          <w:color w:val="000000"/>
          <w:sz w:val="25"/>
          <w:szCs w:val="25"/>
        </w:rPr>
        <w:t xml:space="preserve">Counting </w:t>
      </w:r>
      <w:r w:rsidRPr="00C81701">
        <w:rPr>
          <w:rFonts w:cstheme="minorHAnsi"/>
          <w:color w:val="000000"/>
          <w:sz w:val="25"/>
          <w:szCs w:val="25"/>
        </w:rPr>
        <w:t>–using number labels</w:t>
      </w:r>
    </w:p>
    <w:p w14:paraId="62C21A24" w14:textId="77777777" w:rsidR="00EC78C4" w:rsidRPr="00C81701" w:rsidRDefault="00EC78C4" w:rsidP="00EC78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79" w:line="240" w:lineRule="auto"/>
        <w:rPr>
          <w:rFonts w:cstheme="minorHAnsi"/>
          <w:b/>
          <w:color w:val="000000"/>
          <w:sz w:val="25"/>
          <w:szCs w:val="25"/>
        </w:rPr>
      </w:pPr>
      <w:r w:rsidRPr="00C81701">
        <w:rPr>
          <w:rFonts w:cstheme="minorHAnsi"/>
          <w:b/>
          <w:color w:val="000000"/>
          <w:sz w:val="25"/>
          <w:szCs w:val="25"/>
        </w:rPr>
        <w:t>1:1 Correspondence</w:t>
      </w:r>
    </w:p>
    <w:p w14:paraId="4B71BB2F" w14:textId="77777777" w:rsidR="00EC78C4" w:rsidRPr="00C81701" w:rsidRDefault="00EC78C4" w:rsidP="00EC78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79" w:line="240" w:lineRule="auto"/>
        <w:rPr>
          <w:rFonts w:cstheme="minorHAnsi"/>
          <w:color w:val="000000"/>
          <w:sz w:val="25"/>
          <w:szCs w:val="25"/>
        </w:rPr>
      </w:pPr>
      <w:r w:rsidRPr="00C81701">
        <w:rPr>
          <w:rFonts w:cstheme="minorHAnsi"/>
          <w:b/>
          <w:color w:val="000000"/>
          <w:sz w:val="25"/>
          <w:szCs w:val="25"/>
        </w:rPr>
        <w:t>Cardinality</w:t>
      </w:r>
      <w:r w:rsidRPr="00C81701">
        <w:rPr>
          <w:rFonts w:cstheme="minorHAnsi"/>
          <w:color w:val="000000"/>
          <w:sz w:val="25"/>
          <w:szCs w:val="25"/>
        </w:rPr>
        <w:t xml:space="preserve"> -when counting, the last number gives the quantity</w:t>
      </w:r>
    </w:p>
    <w:p w14:paraId="6526C753" w14:textId="77777777" w:rsidR="00EC78C4" w:rsidRPr="00C81701" w:rsidRDefault="00EC78C4" w:rsidP="00EC78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79" w:line="240" w:lineRule="auto"/>
        <w:rPr>
          <w:rFonts w:cstheme="minorHAnsi"/>
          <w:color w:val="000000"/>
          <w:sz w:val="25"/>
          <w:szCs w:val="25"/>
        </w:rPr>
      </w:pPr>
      <w:r w:rsidRPr="00C81701">
        <w:rPr>
          <w:rFonts w:cstheme="minorHAnsi"/>
          <w:b/>
          <w:color w:val="000000"/>
          <w:sz w:val="25"/>
          <w:szCs w:val="25"/>
        </w:rPr>
        <w:t>Hierarchical Inclusion</w:t>
      </w:r>
      <w:r w:rsidRPr="00C81701">
        <w:rPr>
          <w:rFonts w:cstheme="minorHAnsi"/>
          <w:color w:val="000000"/>
          <w:sz w:val="25"/>
          <w:szCs w:val="25"/>
        </w:rPr>
        <w:t>–smaller numbers are part of bigger numbers; 1 more/less</w:t>
      </w:r>
    </w:p>
    <w:p w14:paraId="1BB99F69" w14:textId="77777777" w:rsidR="00EC78C4" w:rsidRPr="00C81701" w:rsidRDefault="00EC78C4" w:rsidP="00EC78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79" w:line="240" w:lineRule="auto"/>
        <w:rPr>
          <w:rFonts w:cstheme="minorHAnsi"/>
          <w:b/>
          <w:color w:val="000000"/>
          <w:sz w:val="25"/>
          <w:szCs w:val="25"/>
        </w:rPr>
      </w:pPr>
      <w:r w:rsidRPr="00C81701">
        <w:rPr>
          <w:rFonts w:cstheme="minorHAnsi"/>
          <w:b/>
          <w:color w:val="000000"/>
          <w:sz w:val="25"/>
          <w:szCs w:val="25"/>
        </w:rPr>
        <w:t>Part / whole relationships</w:t>
      </w:r>
    </w:p>
    <w:p w14:paraId="3B2533F8" w14:textId="77777777" w:rsidR="00EC78C4" w:rsidRPr="00C81701" w:rsidRDefault="00EC78C4" w:rsidP="00EC78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79" w:line="240" w:lineRule="auto"/>
        <w:rPr>
          <w:rFonts w:cstheme="minorHAnsi"/>
          <w:color w:val="000000"/>
          <w:sz w:val="25"/>
          <w:szCs w:val="25"/>
        </w:rPr>
      </w:pPr>
      <w:r w:rsidRPr="00C81701">
        <w:rPr>
          <w:rFonts w:cstheme="minorHAnsi"/>
          <w:b/>
          <w:color w:val="000000"/>
          <w:sz w:val="25"/>
          <w:szCs w:val="25"/>
        </w:rPr>
        <w:t>Compensation</w:t>
      </w:r>
      <w:r w:rsidRPr="00C81701">
        <w:rPr>
          <w:rFonts w:cstheme="minorHAnsi"/>
          <w:color w:val="000000"/>
          <w:sz w:val="25"/>
          <w:szCs w:val="25"/>
        </w:rPr>
        <w:t xml:space="preserve"> –thinking relationally 5+1=6 so 4+2=6</w:t>
      </w:r>
    </w:p>
    <w:p w14:paraId="1D478D1C" w14:textId="77777777" w:rsidR="00EC78C4" w:rsidRPr="00C81701" w:rsidRDefault="00EC78C4" w:rsidP="00EC78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5"/>
          <w:szCs w:val="25"/>
        </w:rPr>
      </w:pPr>
      <w:r w:rsidRPr="00C81701">
        <w:rPr>
          <w:rFonts w:cstheme="minorHAnsi"/>
          <w:b/>
          <w:color w:val="000000"/>
          <w:sz w:val="25"/>
          <w:szCs w:val="25"/>
        </w:rPr>
        <w:t>Unitising</w:t>
      </w:r>
      <w:r w:rsidRPr="00C81701">
        <w:rPr>
          <w:rFonts w:cstheme="minorHAnsi"/>
          <w:color w:val="000000"/>
          <w:sz w:val="25"/>
          <w:szCs w:val="25"/>
        </w:rPr>
        <w:t>–1 unit can have a value of more than 1; 20= 2tens; 2 groups of 10 or 1 group of 20 instead of 20 ones</w:t>
      </w:r>
    </w:p>
    <w:p w14:paraId="76C1BF11" w14:textId="77777777" w:rsidR="00EC78C4" w:rsidRPr="00C81701" w:rsidRDefault="00EC78C4">
      <w:pPr>
        <w:rPr>
          <w:rFonts w:cstheme="minorHAnsi"/>
          <w:b/>
          <w:sz w:val="25"/>
          <w:szCs w:val="25"/>
        </w:rPr>
      </w:pPr>
    </w:p>
    <w:p w14:paraId="0405EAA4" w14:textId="77777777" w:rsidR="00BC08B8" w:rsidRPr="00C81701" w:rsidRDefault="00BC08B8" w:rsidP="00565E7C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sz w:val="25"/>
          <w:szCs w:val="25"/>
        </w:rPr>
      </w:pPr>
    </w:p>
    <w:p w14:paraId="1A00CCFD" w14:textId="1F15A8A0" w:rsidR="00BC08B8" w:rsidRPr="00C81701" w:rsidRDefault="00BC08B8" w:rsidP="00565E7C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sz w:val="25"/>
          <w:szCs w:val="25"/>
        </w:rPr>
      </w:pPr>
    </w:p>
    <w:p w14:paraId="59F12296" w14:textId="77777777" w:rsidR="00C81701" w:rsidRDefault="00C81701" w:rsidP="00565E7C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sz w:val="25"/>
          <w:szCs w:val="25"/>
        </w:rPr>
      </w:pPr>
    </w:p>
    <w:p w14:paraId="2EF6D960" w14:textId="22C425F6" w:rsidR="00BC08B8" w:rsidRPr="00C81701" w:rsidRDefault="00BC08B8" w:rsidP="00565E7C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b/>
          <w:sz w:val="25"/>
          <w:szCs w:val="25"/>
          <w:u w:val="single"/>
        </w:rPr>
      </w:pPr>
      <w:r w:rsidRPr="00C81701">
        <w:rPr>
          <w:rFonts w:asciiTheme="minorHAnsi" w:hAnsiTheme="minorHAnsi" w:cstheme="minorHAnsi"/>
          <w:b/>
          <w:sz w:val="25"/>
          <w:szCs w:val="25"/>
          <w:u w:val="single"/>
        </w:rPr>
        <w:lastRenderedPageBreak/>
        <w:t>Our Curriculum:</w:t>
      </w:r>
    </w:p>
    <w:p w14:paraId="22399D34" w14:textId="52B8ECBF" w:rsidR="00723309" w:rsidRPr="00C81701" w:rsidRDefault="00723309" w:rsidP="00723309">
      <w:pPr>
        <w:rPr>
          <w:rFonts w:cstheme="minorHAnsi"/>
          <w:sz w:val="25"/>
          <w:szCs w:val="25"/>
        </w:rPr>
      </w:pPr>
      <w:r w:rsidRPr="00C81701">
        <w:rPr>
          <w:rFonts w:cstheme="minorHAnsi"/>
          <w:sz w:val="25"/>
          <w:szCs w:val="25"/>
        </w:rPr>
        <w:t xml:space="preserve">The teaching of </w:t>
      </w:r>
      <w:r w:rsidR="00232440">
        <w:rPr>
          <w:rFonts w:cstheme="minorHAnsi"/>
          <w:sz w:val="25"/>
          <w:szCs w:val="25"/>
        </w:rPr>
        <w:t>M</w:t>
      </w:r>
      <w:r w:rsidRPr="00C81701">
        <w:rPr>
          <w:rFonts w:cstheme="minorHAnsi"/>
          <w:sz w:val="25"/>
          <w:szCs w:val="25"/>
        </w:rPr>
        <w:t>aths in EYFS involves providing children with opportunities to develop and improve their skills in counting, understanding and using numbers, calculating simple addition and subtraction problems; and to</w:t>
      </w:r>
      <w:r w:rsidR="0078527A">
        <w:rPr>
          <w:rFonts w:cstheme="minorHAnsi"/>
          <w:sz w:val="25"/>
          <w:szCs w:val="25"/>
        </w:rPr>
        <w:t xml:space="preserve"> </w:t>
      </w:r>
      <w:r w:rsidR="00A52256">
        <w:rPr>
          <w:rFonts w:cstheme="minorHAnsi"/>
          <w:sz w:val="25"/>
          <w:szCs w:val="25"/>
        </w:rPr>
        <w:t>explore mathematical patterns</w:t>
      </w:r>
      <w:r w:rsidRPr="00C81701">
        <w:rPr>
          <w:rFonts w:cstheme="minorHAnsi"/>
          <w:sz w:val="25"/>
          <w:szCs w:val="25"/>
        </w:rPr>
        <w:t>. Children will develop their understanding through planned, purposeful play and through a mix of adult-led and child-initiated activity.</w:t>
      </w:r>
    </w:p>
    <w:p w14:paraId="17E8FF41" w14:textId="0439238E" w:rsidR="00565E7C" w:rsidRPr="00C81701" w:rsidRDefault="00565E7C" w:rsidP="00565E7C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sz w:val="25"/>
          <w:szCs w:val="25"/>
        </w:rPr>
      </w:pPr>
      <w:r w:rsidRPr="00C81701">
        <w:rPr>
          <w:rFonts w:asciiTheme="minorHAnsi" w:hAnsiTheme="minorHAnsi" w:cstheme="minorHAnsi"/>
          <w:sz w:val="25"/>
          <w:szCs w:val="25"/>
        </w:rPr>
        <w:t xml:space="preserve">We use the Numberblocks programme </w:t>
      </w:r>
      <w:r w:rsidR="00C81701" w:rsidRPr="00C81701">
        <w:rPr>
          <w:rFonts w:asciiTheme="minorHAnsi" w:hAnsiTheme="minorHAnsi" w:cstheme="minorHAnsi"/>
          <w:sz w:val="25"/>
          <w:szCs w:val="25"/>
        </w:rPr>
        <w:t>to</w:t>
      </w:r>
      <w:r w:rsidR="00756330" w:rsidRPr="00C81701">
        <w:rPr>
          <w:rFonts w:asciiTheme="minorHAnsi" w:hAnsiTheme="minorHAnsi" w:cstheme="minorHAnsi"/>
          <w:sz w:val="25"/>
          <w:szCs w:val="25"/>
        </w:rPr>
        <w:t xml:space="preserve"> deliver </w:t>
      </w:r>
      <w:r w:rsidR="00C81701" w:rsidRPr="00C81701">
        <w:rPr>
          <w:rFonts w:asciiTheme="minorHAnsi" w:hAnsiTheme="minorHAnsi" w:cstheme="minorHAnsi"/>
          <w:sz w:val="25"/>
          <w:szCs w:val="25"/>
        </w:rPr>
        <w:t xml:space="preserve">most aspects of </w:t>
      </w:r>
      <w:r w:rsidR="00756330" w:rsidRPr="00C81701">
        <w:rPr>
          <w:rFonts w:asciiTheme="minorHAnsi" w:hAnsiTheme="minorHAnsi" w:cstheme="minorHAnsi"/>
          <w:sz w:val="25"/>
          <w:szCs w:val="25"/>
        </w:rPr>
        <w:t xml:space="preserve">the Maths curriculum. </w:t>
      </w:r>
      <w:r w:rsidRPr="00C81701">
        <w:rPr>
          <w:rFonts w:asciiTheme="minorHAnsi" w:hAnsiTheme="minorHAnsi" w:cstheme="minorHAnsi"/>
          <w:sz w:val="25"/>
          <w:szCs w:val="25"/>
        </w:rPr>
        <w:t>Snappy animation and loveable characters combine with engaging storylines to gently introduce concepts of number to support early mathematical understanding.</w:t>
      </w:r>
    </w:p>
    <w:p w14:paraId="60952625" w14:textId="77777777" w:rsidR="005772BF" w:rsidRPr="00C81701" w:rsidRDefault="00756330" w:rsidP="00756330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sz w:val="25"/>
          <w:szCs w:val="25"/>
        </w:rPr>
      </w:pPr>
      <w:r w:rsidRPr="00C81701">
        <w:rPr>
          <w:rFonts w:asciiTheme="minorHAnsi" w:hAnsiTheme="minorHAnsi" w:cstheme="minorHAnsi"/>
          <w:sz w:val="25"/>
          <w:szCs w:val="25"/>
        </w:rPr>
        <w:t>Math planning is based around the t</w:t>
      </w:r>
      <w:r w:rsidR="00565E7C" w:rsidRPr="00C81701">
        <w:rPr>
          <w:rFonts w:asciiTheme="minorHAnsi" w:hAnsiTheme="minorHAnsi" w:cstheme="minorHAnsi"/>
          <w:sz w:val="25"/>
          <w:szCs w:val="25"/>
        </w:rPr>
        <w:t xml:space="preserve">he NCETM materials </w:t>
      </w:r>
      <w:r w:rsidRPr="00C81701">
        <w:rPr>
          <w:rFonts w:asciiTheme="minorHAnsi" w:hAnsiTheme="minorHAnsi" w:cstheme="minorHAnsi"/>
          <w:sz w:val="25"/>
          <w:szCs w:val="25"/>
        </w:rPr>
        <w:t xml:space="preserve">where </w:t>
      </w:r>
      <w:r w:rsidR="00565E7C" w:rsidRPr="00C81701">
        <w:rPr>
          <w:rFonts w:asciiTheme="minorHAnsi" w:hAnsiTheme="minorHAnsi" w:cstheme="minorHAnsi"/>
          <w:sz w:val="25"/>
          <w:szCs w:val="25"/>
        </w:rPr>
        <w:t xml:space="preserve">each episode </w:t>
      </w:r>
      <w:r w:rsidR="0090495C" w:rsidRPr="00C81701">
        <w:rPr>
          <w:rFonts w:asciiTheme="minorHAnsi" w:hAnsiTheme="minorHAnsi" w:cstheme="minorHAnsi"/>
          <w:sz w:val="25"/>
          <w:szCs w:val="25"/>
        </w:rPr>
        <w:t xml:space="preserve">is used </w:t>
      </w:r>
      <w:r w:rsidR="00565E7C" w:rsidRPr="00C81701">
        <w:rPr>
          <w:rFonts w:asciiTheme="minorHAnsi" w:hAnsiTheme="minorHAnsi" w:cstheme="minorHAnsi"/>
          <w:sz w:val="25"/>
          <w:szCs w:val="25"/>
        </w:rPr>
        <w:t>as a launch pad</w:t>
      </w:r>
      <w:r w:rsidRPr="00C81701">
        <w:rPr>
          <w:rFonts w:asciiTheme="minorHAnsi" w:hAnsiTheme="minorHAnsi" w:cstheme="minorHAnsi"/>
          <w:sz w:val="25"/>
          <w:szCs w:val="25"/>
        </w:rPr>
        <w:t xml:space="preserve">, </w:t>
      </w:r>
      <w:r w:rsidR="00565E7C" w:rsidRPr="00C81701">
        <w:rPr>
          <w:rFonts w:asciiTheme="minorHAnsi" w:hAnsiTheme="minorHAnsi" w:cstheme="minorHAnsi"/>
          <w:sz w:val="25"/>
          <w:szCs w:val="25"/>
        </w:rPr>
        <w:t>helping children to bring the numbers and ideas to life in the world around them.</w:t>
      </w:r>
      <w:r w:rsidRPr="00C81701">
        <w:rPr>
          <w:rFonts w:asciiTheme="minorHAnsi" w:hAnsiTheme="minorHAnsi" w:cstheme="minorHAnsi"/>
          <w:sz w:val="25"/>
          <w:szCs w:val="25"/>
        </w:rPr>
        <w:t xml:space="preserve"> </w:t>
      </w:r>
      <w:r w:rsidR="005772BF" w:rsidRPr="00C81701">
        <w:rPr>
          <w:rFonts w:asciiTheme="minorHAnsi" w:hAnsiTheme="minorHAnsi" w:cstheme="minorHAnsi"/>
          <w:sz w:val="25"/>
          <w:szCs w:val="25"/>
        </w:rPr>
        <w:t>Teachers</w:t>
      </w:r>
      <w:r w:rsidR="00565E7C" w:rsidRPr="00565E7C">
        <w:rPr>
          <w:rFonts w:asciiTheme="minorHAnsi" w:hAnsiTheme="minorHAnsi" w:cstheme="minorHAnsi"/>
          <w:sz w:val="25"/>
          <w:szCs w:val="25"/>
        </w:rPr>
        <w:t xml:space="preserve"> highlight and develop the key mathematical ideas that are embedded in the programmes. </w:t>
      </w:r>
    </w:p>
    <w:p w14:paraId="54E548DC" w14:textId="0B31CA81" w:rsidR="00565E7C" w:rsidRPr="00565E7C" w:rsidRDefault="005772BF" w:rsidP="00756330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sz w:val="25"/>
          <w:szCs w:val="25"/>
        </w:rPr>
      </w:pPr>
      <w:r w:rsidRPr="00C81701">
        <w:rPr>
          <w:rFonts w:asciiTheme="minorHAnsi" w:hAnsiTheme="minorHAnsi" w:cstheme="minorHAnsi"/>
          <w:sz w:val="25"/>
          <w:szCs w:val="25"/>
        </w:rPr>
        <w:t>By using Numberblocks, teachers and children</w:t>
      </w:r>
      <w:r w:rsidR="007F7C65" w:rsidRPr="00C81701">
        <w:rPr>
          <w:rFonts w:asciiTheme="minorHAnsi" w:hAnsiTheme="minorHAnsi" w:cstheme="minorHAnsi"/>
          <w:sz w:val="25"/>
          <w:szCs w:val="25"/>
        </w:rPr>
        <w:t xml:space="preserve"> can</w:t>
      </w:r>
      <w:r w:rsidRPr="00C81701">
        <w:rPr>
          <w:rFonts w:asciiTheme="minorHAnsi" w:hAnsiTheme="minorHAnsi" w:cstheme="minorHAnsi"/>
          <w:sz w:val="25"/>
          <w:szCs w:val="25"/>
        </w:rPr>
        <w:t>:</w:t>
      </w:r>
    </w:p>
    <w:p w14:paraId="7B28FD94" w14:textId="009F2BEA" w:rsidR="00565E7C" w:rsidRPr="00565E7C" w:rsidRDefault="005772BF" w:rsidP="00565E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5"/>
          <w:szCs w:val="25"/>
          <w:lang w:eastAsia="en-GB"/>
        </w:rPr>
      </w:pPr>
      <w:r w:rsidRPr="00C81701">
        <w:rPr>
          <w:rFonts w:eastAsia="Times New Roman" w:cstheme="minorHAnsi"/>
          <w:b/>
          <w:sz w:val="25"/>
          <w:szCs w:val="25"/>
          <w:lang w:eastAsia="en-GB"/>
        </w:rPr>
        <w:t xml:space="preserve">Highlight the </w:t>
      </w:r>
      <w:r w:rsidR="00F22A82" w:rsidRPr="00C81701">
        <w:rPr>
          <w:rFonts w:eastAsia="Times New Roman" w:cstheme="minorHAnsi"/>
          <w:b/>
          <w:sz w:val="25"/>
          <w:szCs w:val="25"/>
          <w:lang w:eastAsia="en-GB"/>
        </w:rPr>
        <w:t>‘</w:t>
      </w:r>
      <w:r w:rsidRPr="00C81701">
        <w:rPr>
          <w:rFonts w:eastAsia="Times New Roman" w:cstheme="minorHAnsi"/>
          <w:b/>
          <w:sz w:val="25"/>
          <w:szCs w:val="25"/>
          <w:lang w:eastAsia="en-GB"/>
        </w:rPr>
        <w:t>Maths</w:t>
      </w:r>
      <w:r w:rsidR="00F22A82" w:rsidRPr="00C81701">
        <w:rPr>
          <w:rFonts w:eastAsia="Times New Roman" w:cstheme="minorHAnsi"/>
          <w:b/>
          <w:sz w:val="25"/>
          <w:szCs w:val="25"/>
          <w:lang w:eastAsia="en-GB"/>
        </w:rPr>
        <w:t>’</w:t>
      </w:r>
      <w:r w:rsidRPr="00C81701">
        <w:rPr>
          <w:rFonts w:eastAsia="Times New Roman" w:cstheme="minorHAnsi"/>
          <w:b/>
          <w:sz w:val="25"/>
          <w:szCs w:val="25"/>
          <w:lang w:eastAsia="en-GB"/>
        </w:rPr>
        <w:t xml:space="preserve"> in the episode,</w:t>
      </w:r>
      <w:r w:rsidRPr="00C81701">
        <w:rPr>
          <w:rFonts w:eastAsia="Times New Roman" w:cstheme="minorHAnsi"/>
          <w:sz w:val="25"/>
          <w:szCs w:val="25"/>
          <w:lang w:eastAsia="en-GB"/>
        </w:rPr>
        <w:t xml:space="preserve"> where</w:t>
      </w:r>
      <w:r w:rsidR="00565E7C" w:rsidRPr="00565E7C">
        <w:rPr>
          <w:rFonts w:eastAsia="Times New Roman" w:cstheme="minorHAnsi"/>
          <w:sz w:val="25"/>
          <w:szCs w:val="25"/>
          <w:lang w:eastAsia="en-GB"/>
        </w:rPr>
        <w:t xml:space="preserve"> key mathematical concepts that are featured in the episode</w:t>
      </w:r>
      <w:r w:rsidRPr="00C81701">
        <w:rPr>
          <w:rFonts w:eastAsia="Times New Roman" w:cstheme="minorHAnsi"/>
          <w:sz w:val="25"/>
          <w:szCs w:val="25"/>
          <w:lang w:eastAsia="en-GB"/>
        </w:rPr>
        <w:t xml:space="preserve"> are explained</w:t>
      </w:r>
      <w:r w:rsidR="00F22A82" w:rsidRPr="00C81701">
        <w:rPr>
          <w:rFonts w:eastAsia="Times New Roman" w:cstheme="minorHAnsi"/>
          <w:sz w:val="25"/>
          <w:szCs w:val="25"/>
          <w:lang w:eastAsia="en-GB"/>
        </w:rPr>
        <w:t>.</w:t>
      </w:r>
    </w:p>
    <w:p w14:paraId="6E9518EA" w14:textId="2DBB2CEB" w:rsidR="005772BF" w:rsidRPr="00C81701" w:rsidRDefault="00565E7C" w:rsidP="004311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5"/>
          <w:szCs w:val="25"/>
          <w:lang w:eastAsia="en-GB"/>
        </w:rPr>
      </w:pPr>
      <w:r w:rsidRPr="00565E7C">
        <w:rPr>
          <w:rFonts w:eastAsia="Times New Roman" w:cstheme="minorHAnsi"/>
          <w:b/>
          <w:bCs/>
          <w:sz w:val="25"/>
          <w:szCs w:val="25"/>
          <w:lang w:eastAsia="en-GB"/>
        </w:rPr>
        <w:t>Us</w:t>
      </w:r>
      <w:r w:rsidR="005772BF" w:rsidRPr="00C81701">
        <w:rPr>
          <w:rFonts w:eastAsia="Times New Roman" w:cstheme="minorHAnsi"/>
          <w:b/>
          <w:bCs/>
          <w:sz w:val="25"/>
          <w:szCs w:val="25"/>
          <w:lang w:eastAsia="en-GB"/>
        </w:rPr>
        <w:t>e</w:t>
      </w:r>
      <w:r w:rsidRPr="00565E7C">
        <w:rPr>
          <w:rFonts w:eastAsia="Times New Roman" w:cstheme="minorHAnsi"/>
          <w:b/>
          <w:bCs/>
          <w:sz w:val="25"/>
          <w:szCs w:val="25"/>
          <w:lang w:eastAsia="en-GB"/>
        </w:rPr>
        <w:t xml:space="preserve"> mathematical language</w:t>
      </w:r>
      <w:r w:rsidR="005772BF" w:rsidRPr="00C81701">
        <w:rPr>
          <w:rFonts w:eastAsia="Times New Roman" w:cstheme="minorHAnsi"/>
          <w:sz w:val="25"/>
          <w:szCs w:val="25"/>
          <w:lang w:eastAsia="en-GB"/>
        </w:rPr>
        <w:t>- we believe</w:t>
      </w:r>
      <w:r w:rsidR="005772BF" w:rsidRPr="00C81701">
        <w:rPr>
          <w:rFonts w:cstheme="minorHAnsi"/>
          <w:sz w:val="25"/>
          <w:szCs w:val="25"/>
          <w:shd w:val="clear" w:color="auto" w:fill="FFFFFF"/>
        </w:rPr>
        <w:t xml:space="preserve"> it is important that </w:t>
      </w:r>
      <w:proofErr w:type="gramStart"/>
      <w:r w:rsidR="005772BF" w:rsidRPr="00C81701">
        <w:rPr>
          <w:rFonts w:cstheme="minorHAnsi"/>
          <w:sz w:val="25"/>
          <w:szCs w:val="25"/>
          <w:shd w:val="clear" w:color="auto" w:fill="FFFFFF"/>
        </w:rPr>
        <w:t>practitioners</w:t>
      </w:r>
      <w:proofErr w:type="gramEnd"/>
      <w:r w:rsidR="005772BF" w:rsidRPr="00C81701">
        <w:rPr>
          <w:rFonts w:cstheme="minorHAnsi"/>
          <w:sz w:val="25"/>
          <w:szCs w:val="25"/>
          <w:shd w:val="clear" w:color="auto" w:fill="FFFFFF"/>
        </w:rPr>
        <w:t xml:space="preserve"> model precise and correct mathematical language</w:t>
      </w:r>
      <w:r w:rsidR="005772BF" w:rsidRPr="00C81701">
        <w:rPr>
          <w:rFonts w:cstheme="minorHAnsi"/>
          <w:sz w:val="25"/>
          <w:szCs w:val="25"/>
          <w:shd w:val="clear" w:color="auto" w:fill="FFFFFF"/>
        </w:rPr>
        <w:t xml:space="preserve">. The episodes </w:t>
      </w:r>
      <w:r w:rsidR="005772BF" w:rsidRPr="00C81701">
        <w:rPr>
          <w:rFonts w:cstheme="minorHAnsi"/>
          <w:sz w:val="25"/>
          <w:szCs w:val="25"/>
          <w:shd w:val="clear" w:color="auto" w:fill="FFFFFF"/>
        </w:rPr>
        <w:t>provide a language structure to connect each mathematical idea to different contexts. Children will initially use their own language to talk about the mathematics,</w:t>
      </w:r>
      <w:r w:rsidR="005772BF" w:rsidRPr="00C81701">
        <w:rPr>
          <w:rFonts w:cstheme="minorHAnsi"/>
          <w:sz w:val="25"/>
          <w:szCs w:val="25"/>
          <w:shd w:val="clear" w:color="auto" w:fill="FFFFFF"/>
        </w:rPr>
        <w:t xml:space="preserve"> which in time will </w:t>
      </w:r>
      <w:r w:rsidR="005772BF" w:rsidRPr="00C81701">
        <w:rPr>
          <w:rFonts w:cstheme="minorHAnsi"/>
          <w:sz w:val="25"/>
          <w:szCs w:val="25"/>
          <w:shd w:val="clear" w:color="auto" w:fill="FFFFFF"/>
        </w:rPr>
        <w:t>develop</w:t>
      </w:r>
      <w:r w:rsidR="005772BF" w:rsidRPr="00C81701">
        <w:rPr>
          <w:rFonts w:cstheme="minorHAnsi"/>
          <w:sz w:val="25"/>
          <w:szCs w:val="25"/>
          <w:shd w:val="clear" w:color="auto" w:fill="FFFFFF"/>
        </w:rPr>
        <w:t xml:space="preserve"> into</w:t>
      </w:r>
      <w:r w:rsidR="005772BF" w:rsidRPr="00C81701">
        <w:rPr>
          <w:rFonts w:cstheme="minorHAnsi"/>
          <w:sz w:val="25"/>
          <w:szCs w:val="25"/>
          <w:shd w:val="clear" w:color="auto" w:fill="FFFFFF"/>
        </w:rPr>
        <w:t xml:space="preserve"> correct</w:t>
      </w:r>
      <w:r w:rsidR="005772BF" w:rsidRPr="00C81701">
        <w:rPr>
          <w:rFonts w:cstheme="minorHAnsi"/>
          <w:sz w:val="25"/>
          <w:szCs w:val="25"/>
          <w:shd w:val="clear" w:color="auto" w:fill="FFFFFF"/>
        </w:rPr>
        <w:t xml:space="preserve"> </w:t>
      </w:r>
      <w:r w:rsidR="005772BF" w:rsidRPr="00C81701">
        <w:rPr>
          <w:rFonts w:cstheme="minorHAnsi"/>
          <w:sz w:val="25"/>
          <w:szCs w:val="25"/>
          <w:shd w:val="clear" w:color="auto" w:fill="FFFFFF"/>
        </w:rPr>
        <w:t>and precise language</w:t>
      </w:r>
      <w:r w:rsidR="005772BF" w:rsidRPr="00C81701">
        <w:rPr>
          <w:rFonts w:cstheme="minorHAnsi"/>
          <w:sz w:val="25"/>
          <w:szCs w:val="25"/>
          <w:shd w:val="clear" w:color="auto" w:fill="FFFFFF"/>
        </w:rPr>
        <w:t>.</w:t>
      </w:r>
      <w:r w:rsidR="005772BF" w:rsidRPr="00C81701">
        <w:rPr>
          <w:rFonts w:cstheme="minorHAnsi"/>
          <w:sz w:val="25"/>
          <w:szCs w:val="25"/>
          <w:shd w:val="clear" w:color="auto" w:fill="FFFFFF"/>
        </w:rPr>
        <w:t xml:space="preserve"> </w:t>
      </w:r>
    </w:p>
    <w:p w14:paraId="68E9B67A" w14:textId="77777777" w:rsidR="005772BF" w:rsidRPr="00C81701" w:rsidRDefault="00565E7C" w:rsidP="001271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5"/>
          <w:szCs w:val="25"/>
          <w:lang w:eastAsia="en-GB"/>
        </w:rPr>
      </w:pPr>
      <w:r w:rsidRPr="00565E7C">
        <w:rPr>
          <w:rFonts w:eastAsia="Times New Roman" w:cstheme="minorHAnsi"/>
          <w:b/>
          <w:bCs/>
          <w:sz w:val="25"/>
          <w:szCs w:val="25"/>
          <w:lang w:eastAsia="en-GB"/>
        </w:rPr>
        <w:t xml:space="preserve">Talk and Discuss </w:t>
      </w:r>
      <w:r w:rsidR="005772BF" w:rsidRPr="00C81701">
        <w:rPr>
          <w:rFonts w:eastAsia="Times New Roman" w:cstheme="minorHAnsi"/>
          <w:b/>
          <w:bCs/>
          <w:sz w:val="25"/>
          <w:szCs w:val="25"/>
          <w:lang w:eastAsia="en-GB"/>
        </w:rPr>
        <w:t xml:space="preserve">– </w:t>
      </w:r>
      <w:r w:rsidRPr="00565E7C">
        <w:rPr>
          <w:rFonts w:eastAsia="Times New Roman" w:cstheme="minorHAnsi"/>
          <w:sz w:val="25"/>
          <w:szCs w:val="25"/>
          <w:lang w:eastAsia="en-GB"/>
        </w:rPr>
        <w:t>The</w:t>
      </w:r>
      <w:r w:rsidR="005772BF" w:rsidRPr="00C81701">
        <w:rPr>
          <w:rFonts w:eastAsia="Times New Roman" w:cstheme="minorHAnsi"/>
          <w:sz w:val="25"/>
          <w:szCs w:val="25"/>
          <w:lang w:eastAsia="en-GB"/>
        </w:rPr>
        <w:t xml:space="preserve"> NCETM materials </w:t>
      </w:r>
      <w:r w:rsidRPr="00565E7C">
        <w:rPr>
          <w:rFonts w:eastAsia="Times New Roman" w:cstheme="minorHAnsi"/>
          <w:sz w:val="25"/>
          <w:szCs w:val="25"/>
          <w:lang w:eastAsia="en-GB"/>
        </w:rPr>
        <w:t xml:space="preserve">provide a stimulus to talk about what children have </w:t>
      </w:r>
      <w:proofErr w:type="gramStart"/>
      <w:r w:rsidRPr="00565E7C">
        <w:rPr>
          <w:rFonts w:eastAsia="Times New Roman" w:cstheme="minorHAnsi"/>
          <w:sz w:val="25"/>
          <w:szCs w:val="25"/>
          <w:lang w:eastAsia="en-GB"/>
        </w:rPr>
        <w:t>noticed, and</w:t>
      </w:r>
      <w:proofErr w:type="gramEnd"/>
      <w:r w:rsidRPr="00565E7C">
        <w:rPr>
          <w:rFonts w:eastAsia="Times New Roman" w:cstheme="minorHAnsi"/>
          <w:sz w:val="25"/>
          <w:szCs w:val="25"/>
          <w:lang w:eastAsia="en-GB"/>
        </w:rPr>
        <w:t xml:space="preserve"> draw their attention to key aspects of the mathematics. </w:t>
      </w:r>
    </w:p>
    <w:p w14:paraId="19A1D9A7" w14:textId="1AC4E49A" w:rsidR="00551EA3" w:rsidRPr="00C81701" w:rsidRDefault="00565E7C" w:rsidP="00A158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5"/>
          <w:szCs w:val="25"/>
          <w:lang w:eastAsia="en-GB"/>
        </w:rPr>
      </w:pPr>
      <w:r w:rsidRPr="00565E7C">
        <w:rPr>
          <w:rFonts w:eastAsia="Times New Roman" w:cstheme="minorHAnsi"/>
          <w:b/>
          <w:bCs/>
          <w:sz w:val="25"/>
          <w:szCs w:val="25"/>
          <w:lang w:eastAsia="en-GB"/>
        </w:rPr>
        <w:t>Enabl</w:t>
      </w:r>
      <w:r w:rsidR="005772BF" w:rsidRPr="00C81701">
        <w:rPr>
          <w:rFonts w:eastAsia="Times New Roman" w:cstheme="minorHAnsi"/>
          <w:b/>
          <w:bCs/>
          <w:sz w:val="25"/>
          <w:szCs w:val="25"/>
          <w:lang w:eastAsia="en-GB"/>
        </w:rPr>
        <w:t>ing</w:t>
      </w:r>
      <w:r w:rsidRPr="00565E7C">
        <w:rPr>
          <w:rFonts w:eastAsia="Times New Roman" w:cstheme="minorHAnsi"/>
          <w:b/>
          <w:bCs/>
          <w:sz w:val="25"/>
          <w:szCs w:val="25"/>
          <w:lang w:eastAsia="en-GB"/>
        </w:rPr>
        <w:t xml:space="preserve"> Environments</w:t>
      </w:r>
      <w:r w:rsidRPr="00565E7C">
        <w:rPr>
          <w:rFonts w:eastAsia="Times New Roman" w:cstheme="minorHAnsi"/>
          <w:sz w:val="25"/>
          <w:szCs w:val="25"/>
          <w:lang w:eastAsia="en-GB"/>
        </w:rPr>
        <w:t> gives suggestions for extending the mathematics into the wider Early Years environment where children engage in meaningful activity and explore mathematical concepts.</w:t>
      </w:r>
    </w:p>
    <w:p w14:paraId="186E30C0" w14:textId="6808BADE" w:rsidR="009E53FC" w:rsidRPr="00C81701" w:rsidRDefault="00A15863" w:rsidP="00A158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 w:rsidRPr="00C81701">
        <w:rPr>
          <w:rFonts w:ascii="Calibri" w:hAnsi="Calibri" w:cs="Calibri"/>
          <w:color w:val="000000"/>
          <w:sz w:val="25"/>
          <w:szCs w:val="25"/>
        </w:rPr>
        <w:t>A</w:t>
      </w:r>
      <w:r w:rsidR="00BC08B8" w:rsidRPr="00C81701">
        <w:rPr>
          <w:rFonts w:ascii="Calibri" w:hAnsi="Calibri" w:cs="Calibri"/>
          <w:color w:val="000000"/>
          <w:sz w:val="25"/>
          <w:szCs w:val="25"/>
        </w:rPr>
        <w:t>s well as this</w:t>
      </w:r>
      <w:r w:rsidRPr="00C81701">
        <w:rPr>
          <w:rFonts w:ascii="Calibri" w:hAnsi="Calibri" w:cs="Calibri"/>
          <w:color w:val="000000"/>
          <w:sz w:val="25"/>
          <w:szCs w:val="25"/>
        </w:rPr>
        <w:t xml:space="preserve">, we </w:t>
      </w:r>
      <w:r w:rsidR="00BC08B8" w:rsidRPr="00C81701">
        <w:rPr>
          <w:rFonts w:ascii="Calibri" w:hAnsi="Calibri" w:cs="Calibri"/>
          <w:color w:val="000000"/>
          <w:sz w:val="25"/>
          <w:szCs w:val="25"/>
        </w:rPr>
        <w:t xml:space="preserve">are constantly </w:t>
      </w:r>
      <w:r w:rsidRPr="00C81701">
        <w:rPr>
          <w:rFonts w:ascii="Calibri" w:hAnsi="Calibri" w:cs="Calibri"/>
          <w:color w:val="000000"/>
          <w:sz w:val="25"/>
          <w:szCs w:val="25"/>
        </w:rPr>
        <w:t>striv</w:t>
      </w:r>
      <w:r w:rsidR="00BC08B8" w:rsidRPr="00C81701">
        <w:rPr>
          <w:rFonts w:ascii="Calibri" w:hAnsi="Calibri" w:cs="Calibri"/>
          <w:color w:val="000000"/>
          <w:sz w:val="25"/>
          <w:szCs w:val="25"/>
        </w:rPr>
        <w:t xml:space="preserve">ing </w:t>
      </w:r>
      <w:r w:rsidRPr="00C81701">
        <w:rPr>
          <w:rFonts w:ascii="Calibri" w:hAnsi="Calibri" w:cs="Calibri"/>
          <w:color w:val="000000"/>
          <w:sz w:val="25"/>
          <w:szCs w:val="25"/>
        </w:rPr>
        <w:t xml:space="preserve">to </w:t>
      </w:r>
      <w:r w:rsidR="009E53FC" w:rsidRPr="00C81701">
        <w:rPr>
          <w:rFonts w:ascii="Calibri" w:hAnsi="Calibri" w:cs="Calibri"/>
          <w:color w:val="000000"/>
          <w:sz w:val="25"/>
          <w:szCs w:val="25"/>
        </w:rPr>
        <w:t xml:space="preserve">create a rich environment </w:t>
      </w:r>
      <w:r w:rsidRPr="00C81701">
        <w:rPr>
          <w:rFonts w:ascii="Calibri" w:hAnsi="Calibri" w:cs="Calibri"/>
          <w:color w:val="000000"/>
          <w:sz w:val="25"/>
          <w:szCs w:val="25"/>
        </w:rPr>
        <w:t>in order to support</w:t>
      </w:r>
      <w:r w:rsidR="009E53FC" w:rsidRPr="00C81701">
        <w:rPr>
          <w:rFonts w:ascii="Calibri" w:hAnsi="Calibri" w:cs="Calibri"/>
          <w:color w:val="000000"/>
          <w:sz w:val="25"/>
          <w:szCs w:val="25"/>
        </w:rPr>
        <w:t xml:space="preserve"> children </w:t>
      </w:r>
      <w:r w:rsidRPr="00C81701">
        <w:rPr>
          <w:rFonts w:ascii="Calibri" w:hAnsi="Calibri" w:cs="Calibri"/>
          <w:color w:val="000000"/>
          <w:sz w:val="25"/>
          <w:szCs w:val="25"/>
        </w:rPr>
        <w:t xml:space="preserve">to </w:t>
      </w:r>
      <w:r w:rsidR="009E53FC" w:rsidRPr="00C81701">
        <w:rPr>
          <w:rFonts w:ascii="Calibri" w:hAnsi="Calibri" w:cs="Calibri"/>
          <w:color w:val="000000"/>
          <w:sz w:val="25"/>
          <w:szCs w:val="25"/>
        </w:rPr>
        <w:t>develop deep understanding of number</w:t>
      </w:r>
      <w:r w:rsidRPr="00C81701">
        <w:rPr>
          <w:rFonts w:ascii="Calibri" w:hAnsi="Calibri" w:cs="Calibri"/>
          <w:color w:val="000000"/>
          <w:sz w:val="25"/>
          <w:szCs w:val="25"/>
        </w:rPr>
        <w:t xml:space="preserve">. In order </w:t>
      </w:r>
      <w:r w:rsidR="00BD3FBB" w:rsidRPr="00C81701">
        <w:rPr>
          <w:rFonts w:ascii="Calibri" w:hAnsi="Calibri" w:cs="Calibri"/>
          <w:color w:val="000000"/>
          <w:sz w:val="25"/>
          <w:szCs w:val="25"/>
        </w:rPr>
        <w:t xml:space="preserve">to </w:t>
      </w:r>
      <w:r w:rsidR="000C4856" w:rsidRPr="00C81701">
        <w:rPr>
          <w:rFonts w:ascii="Calibri" w:hAnsi="Calibri" w:cs="Calibri"/>
          <w:color w:val="000000"/>
          <w:sz w:val="25"/>
          <w:szCs w:val="25"/>
        </w:rPr>
        <w:t>do this, we ensure that careful consideration is made of the following</w:t>
      </w:r>
      <w:r w:rsidR="00BC08B8" w:rsidRPr="00C81701">
        <w:rPr>
          <w:rFonts w:ascii="Calibri" w:hAnsi="Calibri" w:cs="Calibri"/>
          <w:color w:val="000000"/>
          <w:sz w:val="25"/>
          <w:szCs w:val="25"/>
        </w:rPr>
        <w:t xml:space="preserve"> areas</w:t>
      </w:r>
      <w:r w:rsidR="000C4856" w:rsidRPr="00C81701">
        <w:rPr>
          <w:rFonts w:ascii="Calibri" w:hAnsi="Calibri" w:cs="Calibri"/>
          <w:color w:val="000000"/>
          <w:sz w:val="25"/>
          <w:szCs w:val="25"/>
        </w:rPr>
        <w:t>:</w:t>
      </w:r>
    </w:p>
    <w:p w14:paraId="565105EC" w14:textId="24386024" w:rsidR="009E53FC" w:rsidRPr="00C81701" w:rsidRDefault="009E53FC" w:rsidP="009E53F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08" w:line="240" w:lineRule="auto"/>
        <w:rPr>
          <w:rFonts w:ascii="Calibri" w:hAnsi="Calibri" w:cs="Calibri"/>
          <w:color w:val="000000"/>
          <w:sz w:val="25"/>
          <w:szCs w:val="25"/>
        </w:rPr>
      </w:pPr>
      <w:r w:rsidRPr="00C81701">
        <w:rPr>
          <w:rFonts w:ascii="Calibri" w:hAnsi="Calibri" w:cs="Calibri"/>
          <w:b/>
          <w:color w:val="000000"/>
          <w:sz w:val="25"/>
          <w:szCs w:val="25"/>
        </w:rPr>
        <w:t>Maths on display</w:t>
      </w:r>
      <w:r w:rsidR="000C4856" w:rsidRPr="00C81701">
        <w:rPr>
          <w:rFonts w:ascii="Calibri" w:hAnsi="Calibri" w:cs="Calibri"/>
          <w:b/>
          <w:color w:val="000000"/>
          <w:sz w:val="25"/>
          <w:szCs w:val="25"/>
        </w:rPr>
        <w:t>-</w:t>
      </w:r>
      <w:r w:rsidR="000C4856" w:rsidRPr="00C81701">
        <w:rPr>
          <w:rFonts w:ascii="Calibri" w:hAnsi="Calibri" w:cs="Calibri"/>
          <w:color w:val="000000"/>
          <w:sz w:val="25"/>
          <w:szCs w:val="25"/>
        </w:rPr>
        <w:t xml:space="preserve"> is engaging</w:t>
      </w:r>
      <w:r w:rsidR="00CF5349" w:rsidRPr="00C81701">
        <w:rPr>
          <w:rFonts w:ascii="Calibri" w:hAnsi="Calibri" w:cs="Calibri"/>
          <w:color w:val="000000"/>
          <w:sz w:val="25"/>
          <w:szCs w:val="25"/>
        </w:rPr>
        <w:t>, relevant</w:t>
      </w:r>
      <w:r w:rsidR="000C4856" w:rsidRPr="00C81701">
        <w:rPr>
          <w:rFonts w:ascii="Calibri" w:hAnsi="Calibri" w:cs="Calibri"/>
          <w:color w:val="000000"/>
          <w:sz w:val="25"/>
          <w:szCs w:val="25"/>
        </w:rPr>
        <w:t xml:space="preserve"> </w:t>
      </w:r>
      <w:r w:rsidR="00BA3F95" w:rsidRPr="00C81701">
        <w:rPr>
          <w:rFonts w:ascii="Calibri" w:hAnsi="Calibri" w:cs="Calibri"/>
          <w:color w:val="000000"/>
          <w:sz w:val="25"/>
          <w:szCs w:val="25"/>
        </w:rPr>
        <w:t xml:space="preserve">and displays children’s </w:t>
      </w:r>
      <w:r w:rsidR="001178F1" w:rsidRPr="00C81701">
        <w:rPr>
          <w:rFonts w:ascii="Calibri" w:hAnsi="Calibri" w:cs="Calibri"/>
          <w:color w:val="000000"/>
          <w:sz w:val="25"/>
          <w:szCs w:val="25"/>
        </w:rPr>
        <w:t>representation</w:t>
      </w:r>
      <w:r w:rsidR="00F22A82" w:rsidRPr="00C81701">
        <w:rPr>
          <w:rFonts w:ascii="Calibri" w:hAnsi="Calibri" w:cs="Calibri"/>
          <w:color w:val="000000"/>
          <w:sz w:val="25"/>
          <w:szCs w:val="25"/>
        </w:rPr>
        <w:t xml:space="preserve"> of number.</w:t>
      </w:r>
    </w:p>
    <w:p w14:paraId="7D5D1635" w14:textId="48B96F6B" w:rsidR="009E53FC" w:rsidRPr="00C81701" w:rsidRDefault="009E53FC" w:rsidP="009E53F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08" w:line="240" w:lineRule="auto"/>
        <w:rPr>
          <w:rFonts w:ascii="Calibri" w:hAnsi="Calibri" w:cs="Calibri"/>
          <w:color w:val="000000"/>
          <w:sz w:val="25"/>
          <w:szCs w:val="25"/>
        </w:rPr>
      </w:pPr>
      <w:r w:rsidRPr="00C81701">
        <w:rPr>
          <w:rFonts w:ascii="Calibri" w:hAnsi="Calibri" w:cs="Calibri"/>
          <w:b/>
          <w:color w:val="000000"/>
          <w:sz w:val="25"/>
          <w:szCs w:val="25"/>
        </w:rPr>
        <w:t>Maths activit</w:t>
      </w:r>
      <w:r w:rsidR="00CF5349" w:rsidRPr="00C81701">
        <w:rPr>
          <w:rFonts w:ascii="Calibri" w:hAnsi="Calibri" w:cs="Calibri"/>
          <w:b/>
          <w:color w:val="000000"/>
          <w:sz w:val="25"/>
          <w:szCs w:val="25"/>
        </w:rPr>
        <w:t>ies</w:t>
      </w:r>
      <w:r w:rsidRPr="00C81701">
        <w:rPr>
          <w:rFonts w:ascii="Calibri" w:hAnsi="Calibri" w:cs="Calibri"/>
          <w:b/>
          <w:color w:val="000000"/>
          <w:sz w:val="25"/>
          <w:szCs w:val="25"/>
        </w:rPr>
        <w:t>/ games</w:t>
      </w:r>
      <w:r w:rsidR="0017102C" w:rsidRPr="00C81701">
        <w:rPr>
          <w:rFonts w:ascii="Calibri" w:hAnsi="Calibri" w:cs="Calibri"/>
          <w:color w:val="000000"/>
          <w:sz w:val="25"/>
          <w:szCs w:val="25"/>
        </w:rPr>
        <w:t>-</w:t>
      </w:r>
      <w:r w:rsidR="00CF5349" w:rsidRPr="00C81701">
        <w:rPr>
          <w:rFonts w:ascii="Calibri" w:hAnsi="Calibri" w:cs="Calibri"/>
          <w:color w:val="000000"/>
          <w:sz w:val="25"/>
          <w:szCs w:val="25"/>
        </w:rPr>
        <w:t xml:space="preserve"> are set out daily</w:t>
      </w:r>
      <w:r w:rsidR="005978F2" w:rsidRPr="00C81701">
        <w:rPr>
          <w:rFonts w:ascii="Calibri" w:hAnsi="Calibri" w:cs="Calibri"/>
          <w:color w:val="000000"/>
          <w:sz w:val="25"/>
          <w:szCs w:val="25"/>
        </w:rPr>
        <w:t xml:space="preserve"> to challenge children to reflect </w:t>
      </w:r>
      <w:r w:rsidR="008A3BF5" w:rsidRPr="00C81701">
        <w:rPr>
          <w:rFonts w:ascii="Calibri" w:hAnsi="Calibri" w:cs="Calibri"/>
          <w:color w:val="000000"/>
          <w:sz w:val="25"/>
          <w:szCs w:val="25"/>
        </w:rPr>
        <w:t>on number.</w:t>
      </w:r>
    </w:p>
    <w:p w14:paraId="7729E989" w14:textId="2B2396EB" w:rsidR="009E53FC" w:rsidRPr="00C81701" w:rsidRDefault="000C4856" w:rsidP="009E53F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08" w:line="240" w:lineRule="auto"/>
        <w:rPr>
          <w:rFonts w:ascii="Calibri" w:hAnsi="Calibri" w:cs="Calibri"/>
          <w:color w:val="000000"/>
          <w:sz w:val="25"/>
          <w:szCs w:val="25"/>
        </w:rPr>
      </w:pPr>
      <w:r w:rsidRPr="00C81701">
        <w:rPr>
          <w:rFonts w:ascii="Calibri" w:hAnsi="Calibri" w:cs="Calibri"/>
          <w:b/>
          <w:color w:val="000000"/>
          <w:sz w:val="25"/>
          <w:szCs w:val="25"/>
        </w:rPr>
        <w:t xml:space="preserve">Use of </w:t>
      </w:r>
      <w:r w:rsidR="009E53FC" w:rsidRPr="00C81701">
        <w:rPr>
          <w:rFonts w:ascii="Calibri" w:hAnsi="Calibri" w:cs="Calibri"/>
          <w:b/>
          <w:color w:val="000000"/>
          <w:sz w:val="25"/>
          <w:szCs w:val="25"/>
        </w:rPr>
        <w:t>Manipulatives</w:t>
      </w:r>
      <w:r w:rsidR="00555F4B" w:rsidRPr="00C81701">
        <w:rPr>
          <w:rFonts w:ascii="Calibri" w:hAnsi="Calibri" w:cs="Calibri"/>
          <w:color w:val="000000"/>
          <w:sz w:val="25"/>
          <w:szCs w:val="25"/>
        </w:rPr>
        <w:t>- us</w:t>
      </w:r>
      <w:r w:rsidR="00CF5349" w:rsidRPr="00C81701">
        <w:rPr>
          <w:rFonts w:ascii="Calibri" w:hAnsi="Calibri" w:cs="Calibri"/>
          <w:color w:val="000000"/>
          <w:sz w:val="25"/>
          <w:szCs w:val="25"/>
        </w:rPr>
        <w:t>e of</w:t>
      </w:r>
      <w:r w:rsidR="00555F4B" w:rsidRPr="00C81701">
        <w:rPr>
          <w:rFonts w:ascii="Calibri" w:hAnsi="Calibri" w:cs="Calibri"/>
          <w:color w:val="000000"/>
          <w:sz w:val="25"/>
          <w:szCs w:val="25"/>
        </w:rPr>
        <w:t xml:space="preserve"> Numberblocks as well as </w:t>
      </w:r>
      <w:r w:rsidR="0055733A" w:rsidRPr="00C81701">
        <w:rPr>
          <w:rFonts w:ascii="Calibri" w:hAnsi="Calibri" w:cs="Calibri"/>
          <w:color w:val="000000"/>
          <w:sz w:val="25"/>
          <w:szCs w:val="25"/>
        </w:rPr>
        <w:t xml:space="preserve">Numicon, </w:t>
      </w:r>
      <w:r w:rsidR="00D971C9" w:rsidRPr="00C81701">
        <w:rPr>
          <w:rFonts w:ascii="Calibri" w:hAnsi="Calibri" w:cs="Calibri"/>
          <w:color w:val="000000"/>
          <w:sz w:val="25"/>
          <w:szCs w:val="25"/>
        </w:rPr>
        <w:t>five/</w:t>
      </w:r>
      <w:r w:rsidR="006E7D56" w:rsidRPr="00C81701">
        <w:rPr>
          <w:rFonts w:ascii="Calibri" w:hAnsi="Calibri" w:cs="Calibri"/>
          <w:color w:val="000000"/>
          <w:sz w:val="25"/>
          <w:szCs w:val="25"/>
        </w:rPr>
        <w:t>t</w:t>
      </w:r>
      <w:r w:rsidR="0055733A" w:rsidRPr="00C81701">
        <w:rPr>
          <w:rFonts w:ascii="Calibri" w:hAnsi="Calibri" w:cs="Calibri"/>
          <w:color w:val="000000"/>
          <w:sz w:val="25"/>
          <w:szCs w:val="25"/>
        </w:rPr>
        <w:t>ens frames</w:t>
      </w:r>
      <w:r w:rsidR="00F9027A" w:rsidRPr="00C81701">
        <w:rPr>
          <w:rFonts w:ascii="Calibri" w:hAnsi="Calibri" w:cs="Calibri"/>
          <w:color w:val="000000"/>
          <w:sz w:val="25"/>
          <w:szCs w:val="25"/>
        </w:rPr>
        <w:t>, counters</w:t>
      </w:r>
      <w:r w:rsidR="00D971C9" w:rsidRPr="00C81701">
        <w:rPr>
          <w:rFonts w:ascii="Calibri" w:hAnsi="Calibri" w:cs="Calibri"/>
          <w:color w:val="000000"/>
          <w:sz w:val="25"/>
          <w:szCs w:val="25"/>
        </w:rPr>
        <w:t>, bead strings</w:t>
      </w:r>
      <w:r w:rsidR="00F9027A" w:rsidRPr="00C81701">
        <w:rPr>
          <w:rFonts w:ascii="Calibri" w:hAnsi="Calibri" w:cs="Calibri"/>
          <w:color w:val="000000"/>
          <w:sz w:val="25"/>
          <w:szCs w:val="25"/>
        </w:rPr>
        <w:t xml:space="preserve"> etc.</w:t>
      </w:r>
      <w:r w:rsidR="006E7D56" w:rsidRPr="00C81701">
        <w:rPr>
          <w:rFonts w:ascii="Calibri" w:hAnsi="Calibri" w:cs="Calibri"/>
          <w:color w:val="000000"/>
          <w:sz w:val="25"/>
          <w:szCs w:val="25"/>
        </w:rPr>
        <w:t xml:space="preserve"> </w:t>
      </w:r>
    </w:p>
    <w:p w14:paraId="1DF11765" w14:textId="1196D528" w:rsidR="009E53FC" w:rsidRPr="00C81701" w:rsidRDefault="009E53FC" w:rsidP="009E53F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08" w:line="240" w:lineRule="auto"/>
        <w:rPr>
          <w:rFonts w:ascii="Calibri" w:hAnsi="Calibri" w:cs="Calibri"/>
          <w:color w:val="000000"/>
          <w:sz w:val="25"/>
          <w:szCs w:val="25"/>
        </w:rPr>
      </w:pPr>
      <w:r w:rsidRPr="00C81701">
        <w:rPr>
          <w:rFonts w:ascii="Calibri" w:hAnsi="Calibri" w:cs="Calibri"/>
          <w:b/>
          <w:color w:val="000000"/>
          <w:sz w:val="25"/>
          <w:szCs w:val="25"/>
        </w:rPr>
        <w:t>Outdoor environment</w:t>
      </w:r>
      <w:r w:rsidR="003927C6" w:rsidRPr="00C81701">
        <w:rPr>
          <w:rFonts w:ascii="Calibri" w:hAnsi="Calibri" w:cs="Calibri"/>
          <w:color w:val="000000"/>
          <w:sz w:val="25"/>
          <w:szCs w:val="25"/>
        </w:rPr>
        <w:t xml:space="preserve">- offers </w:t>
      </w:r>
      <w:r w:rsidR="00446A3D" w:rsidRPr="00C81701">
        <w:rPr>
          <w:rFonts w:ascii="Calibri" w:hAnsi="Calibri" w:cs="Calibri"/>
          <w:color w:val="000000"/>
          <w:sz w:val="25"/>
          <w:szCs w:val="25"/>
        </w:rPr>
        <w:t>a</w:t>
      </w:r>
      <w:r w:rsidR="00CF5349" w:rsidRPr="00C81701">
        <w:rPr>
          <w:rFonts w:ascii="Calibri" w:hAnsi="Calibri" w:cs="Calibri"/>
          <w:color w:val="000000"/>
          <w:sz w:val="25"/>
          <w:szCs w:val="25"/>
        </w:rPr>
        <w:t xml:space="preserve">n </w:t>
      </w:r>
      <w:r w:rsidR="00446A3D" w:rsidRPr="00C81701">
        <w:rPr>
          <w:rFonts w:ascii="Calibri" w:hAnsi="Calibri" w:cs="Calibri"/>
          <w:color w:val="000000"/>
          <w:sz w:val="25"/>
          <w:szCs w:val="25"/>
        </w:rPr>
        <w:t xml:space="preserve">open space </w:t>
      </w:r>
      <w:r w:rsidR="003927C6" w:rsidRPr="00C81701">
        <w:rPr>
          <w:rFonts w:ascii="Calibri" w:hAnsi="Calibri" w:cs="Calibri"/>
          <w:color w:val="000000"/>
          <w:sz w:val="25"/>
          <w:szCs w:val="25"/>
        </w:rPr>
        <w:t>to explore</w:t>
      </w:r>
      <w:r w:rsidR="00275F44">
        <w:rPr>
          <w:rFonts w:ascii="Calibri" w:hAnsi="Calibri" w:cs="Calibri"/>
          <w:color w:val="000000"/>
          <w:sz w:val="25"/>
          <w:szCs w:val="25"/>
        </w:rPr>
        <w:t xml:space="preserve"> and ignite children</w:t>
      </w:r>
      <w:r w:rsidR="007B1514">
        <w:rPr>
          <w:rFonts w:ascii="Calibri" w:hAnsi="Calibri" w:cs="Calibri"/>
          <w:color w:val="000000"/>
          <w:sz w:val="25"/>
          <w:szCs w:val="25"/>
        </w:rPr>
        <w:t>’s natural curiosity for</w:t>
      </w:r>
      <w:r w:rsidR="003927C6" w:rsidRPr="00C81701">
        <w:rPr>
          <w:rFonts w:ascii="Calibri" w:hAnsi="Calibri" w:cs="Calibri"/>
          <w:color w:val="000000"/>
          <w:sz w:val="25"/>
          <w:szCs w:val="25"/>
        </w:rPr>
        <w:t xml:space="preserve"> number.</w:t>
      </w:r>
    </w:p>
    <w:p w14:paraId="12CD603D" w14:textId="54326E38" w:rsidR="008F6B53" w:rsidRPr="009F7CA3" w:rsidRDefault="00CF5349" w:rsidP="009F7CA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5"/>
          <w:szCs w:val="25"/>
        </w:rPr>
      </w:pPr>
      <w:r w:rsidRPr="00C81701">
        <w:rPr>
          <w:rFonts w:ascii="Calibri" w:hAnsi="Calibri" w:cs="Calibri"/>
          <w:b/>
          <w:color w:val="000000"/>
          <w:sz w:val="25"/>
          <w:szCs w:val="25"/>
        </w:rPr>
        <w:t xml:space="preserve">Daily </w:t>
      </w:r>
      <w:r w:rsidR="009E53FC" w:rsidRPr="00C81701">
        <w:rPr>
          <w:rFonts w:ascii="Calibri" w:hAnsi="Calibri" w:cs="Calibri"/>
          <w:b/>
          <w:color w:val="000000"/>
          <w:sz w:val="25"/>
          <w:szCs w:val="25"/>
        </w:rPr>
        <w:t>Routines</w:t>
      </w:r>
      <w:r w:rsidR="000C4856" w:rsidRPr="00C81701">
        <w:rPr>
          <w:rFonts w:ascii="Calibri" w:hAnsi="Calibri" w:cs="Calibri"/>
          <w:color w:val="000000"/>
          <w:sz w:val="25"/>
          <w:szCs w:val="25"/>
        </w:rPr>
        <w:t>- which develop</w:t>
      </w:r>
      <w:r w:rsidR="008A3BF5" w:rsidRPr="00C81701">
        <w:rPr>
          <w:rFonts w:ascii="Calibri" w:hAnsi="Calibri" w:cs="Calibri"/>
          <w:color w:val="000000"/>
          <w:sz w:val="25"/>
          <w:szCs w:val="25"/>
        </w:rPr>
        <w:t>s</w:t>
      </w:r>
      <w:r w:rsidR="000C4856" w:rsidRPr="00C81701">
        <w:rPr>
          <w:rFonts w:ascii="Calibri" w:hAnsi="Calibri" w:cs="Calibri"/>
          <w:color w:val="000000"/>
          <w:sz w:val="25"/>
          <w:szCs w:val="25"/>
        </w:rPr>
        <w:t xml:space="preserve"> Number Talk such as</w:t>
      </w:r>
      <w:r w:rsidR="008A3BF5" w:rsidRPr="00C81701">
        <w:rPr>
          <w:rFonts w:ascii="Calibri" w:hAnsi="Calibri" w:cs="Calibri"/>
          <w:color w:val="000000"/>
          <w:sz w:val="25"/>
          <w:szCs w:val="25"/>
        </w:rPr>
        <w:t>:</w:t>
      </w:r>
      <w:r w:rsidR="000C4856" w:rsidRPr="00C81701">
        <w:rPr>
          <w:rFonts w:ascii="Calibri" w:hAnsi="Calibri" w:cs="Calibri"/>
          <w:color w:val="000000"/>
          <w:sz w:val="25"/>
          <w:szCs w:val="25"/>
        </w:rPr>
        <w:t xml:space="preserve"> Number of the day/week</w:t>
      </w:r>
      <w:r w:rsidR="004E661B">
        <w:rPr>
          <w:rFonts w:ascii="Calibri" w:hAnsi="Calibri" w:cs="Calibri"/>
          <w:color w:val="000000"/>
          <w:sz w:val="25"/>
          <w:szCs w:val="25"/>
        </w:rPr>
        <w:t>, songs, chanting</w:t>
      </w:r>
      <w:r w:rsidR="003927C6" w:rsidRPr="00C81701">
        <w:rPr>
          <w:rFonts w:ascii="Calibri" w:hAnsi="Calibri" w:cs="Calibri"/>
          <w:color w:val="000000"/>
          <w:sz w:val="25"/>
          <w:szCs w:val="25"/>
        </w:rPr>
        <w:t>.</w:t>
      </w:r>
      <w:bookmarkStart w:id="0" w:name="_GoBack"/>
      <w:bookmarkEnd w:id="0"/>
    </w:p>
    <w:sectPr w:rsidR="008F6B53" w:rsidRPr="009F7CA3" w:rsidSect="00C81701">
      <w:pgSz w:w="11906" w:h="16838"/>
      <w:pgMar w:top="1440" w:right="1440" w:bottom="1440" w:left="1440" w:header="708" w:footer="708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814BD"/>
    <w:multiLevelType w:val="hybridMultilevel"/>
    <w:tmpl w:val="9948C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F20F1"/>
    <w:multiLevelType w:val="multilevel"/>
    <w:tmpl w:val="FDBCB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0D18C3"/>
    <w:multiLevelType w:val="hybridMultilevel"/>
    <w:tmpl w:val="66ECC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F5E47"/>
    <w:multiLevelType w:val="hybridMultilevel"/>
    <w:tmpl w:val="1D70D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0282D"/>
    <w:multiLevelType w:val="hybridMultilevel"/>
    <w:tmpl w:val="1E0E8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F7231"/>
    <w:multiLevelType w:val="hybridMultilevel"/>
    <w:tmpl w:val="1FDED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E7C"/>
    <w:rsid w:val="000C4856"/>
    <w:rsid w:val="000C76B3"/>
    <w:rsid w:val="00102EDD"/>
    <w:rsid w:val="001178F1"/>
    <w:rsid w:val="0017102C"/>
    <w:rsid w:val="00217CEF"/>
    <w:rsid w:val="00232440"/>
    <w:rsid w:val="00275F44"/>
    <w:rsid w:val="002F2624"/>
    <w:rsid w:val="00337D16"/>
    <w:rsid w:val="003927C6"/>
    <w:rsid w:val="003D4E4B"/>
    <w:rsid w:val="00446A3D"/>
    <w:rsid w:val="00453A68"/>
    <w:rsid w:val="00484781"/>
    <w:rsid w:val="004E661B"/>
    <w:rsid w:val="00551EA3"/>
    <w:rsid w:val="00555F4B"/>
    <w:rsid w:val="0055733A"/>
    <w:rsid w:val="00565E7C"/>
    <w:rsid w:val="005772BF"/>
    <w:rsid w:val="005876C9"/>
    <w:rsid w:val="005978F2"/>
    <w:rsid w:val="0061141E"/>
    <w:rsid w:val="006E7D56"/>
    <w:rsid w:val="00723309"/>
    <w:rsid w:val="0075061A"/>
    <w:rsid w:val="00756330"/>
    <w:rsid w:val="0078527A"/>
    <w:rsid w:val="00785315"/>
    <w:rsid w:val="007B1514"/>
    <w:rsid w:val="007C1703"/>
    <w:rsid w:val="007F7C65"/>
    <w:rsid w:val="008506AC"/>
    <w:rsid w:val="0089296D"/>
    <w:rsid w:val="008A3BF5"/>
    <w:rsid w:val="008F6B53"/>
    <w:rsid w:val="0090495C"/>
    <w:rsid w:val="00927F66"/>
    <w:rsid w:val="009A0F63"/>
    <w:rsid w:val="009E53FC"/>
    <w:rsid w:val="009F7CA3"/>
    <w:rsid w:val="00A15863"/>
    <w:rsid w:val="00A5177C"/>
    <w:rsid w:val="00A52256"/>
    <w:rsid w:val="00A629D1"/>
    <w:rsid w:val="00AD3EB3"/>
    <w:rsid w:val="00B131E9"/>
    <w:rsid w:val="00B72617"/>
    <w:rsid w:val="00BA3F95"/>
    <w:rsid w:val="00BC08B8"/>
    <w:rsid w:val="00BD3FBB"/>
    <w:rsid w:val="00BE4E3A"/>
    <w:rsid w:val="00C65FBA"/>
    <w:rsid w:val="00C81701"/>
    <w:rsid w:val="00CF5349"/>
    <w:rsid w:val="00D32C8E"/>
    <w:rsid w:val="00D971C9"/>
    <w:rsid w:val="00DD0A27"/>
    <w:rsid w:val="00DD68A7"/>
    <w:rsid w:val="00E21E5C"/>
    <w:rsid w:val="00EC78C4"/>
    <w:rsid w:val="00F22A82"/>
    <w:rsid w:val="00F76302"/>
    <w:rsid w:val="00F9027A"/>
    <w:rsid w:val="00FC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1629A"/>
  <w15:chartTrackingRefBased/>
  <w15:docId w15:val="{6EA8BE15-9677-4A73-B67F-507DDA31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5E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65E7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65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565E7C"/>
    <w:rPr>
      <w:i/>
      <w:iCs/>
    </w:rPr>
  </w:style>
  <w:style w:type="character" w:styleId="Strong">
    <w:name w:val="Strong"/>
    <w:basedOn w:val="DefaultParagraphFont"/>
    <w:uiPriority w:val="22"/>
    <w:qFormat/>
    <w:rsid w:val="00565E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76E893E47DF4FA444D14C6B5D6958" ma:contentTypeVersion="34" ma:contentTypeDescription="Create a new document." ma:contentTypeScope="" ma:versionID="6f74cecff8d573cdb4f813d8f90f1fbb">
  <xsd:schema xmlns:xsd="http://www.w3.org/2001/XMLSchema" xmlns:xs="http://www.w3.org/2001/XMLSchema" xmlns:p="http://schemas.microsoft.com/office/2006/metadata/properties" xmlns:ns3="2372c8f7-e2d3-432b-a4af-5ad39a8818d7" xmlns:ns4="68d5082d-307b-465d-91cb-30be9f67a663" targetNamespace="http://schemas.microsoft.com/office/2006/metadata/properties" ma:root="true" ma:fieldsID="9827b5ce162f855ae280340be3c77ab4" ns3:_="" ns4:_="">
    <xsd:import namespace="2372c8f7-e2d3-432b-a4af-5ad39a8818d7"/>
    <xsd:import namespace="68d5082d-307b-465d-91cb-30be9f67a6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KeyPoints" minOccurs="0"/>
                <xsd:element ref="ns3:MediaServiceKeyPoints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2c8f7-e2d3-432b-a4af-5ad39a881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5082d-307b-465d-91cb-30be9f67a66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2372c8f7-e2d3-432b-a4af-5ad39a8818d7" xsi:nil="true"/>
    <Student_Groups xmlns="2372c8f7-e2d3-432b-a4af-5ad39a8818d7">
      <UserInfo>
        <DisplayName/>
        <AccountId xsi:nil="true"/>
        <AccountType/>
      </UserInfo>
    </Student_Groups>
    <TeamsChannelId xmlns="2372c8f7-e2d3-432b-a4af-5ad39a8818d7" xsi:nil="true"/>
    <Has_Teacher_Only_SectionGroup xmlns="2372c8f7-e2d3-432b-a4af-5ad39a8818d7" xsi:nil="true"/>
    <CultureName xmlns="2372c8f7-e2d3-432b-a4af-5ad39a8818d7" xsi:nil="true"/>
    <Invited_Teachers xmlns="2372c8f7-e2d3-432b-a4af-5ad39a8818d7" xsi:nil="true"/>
    <Invited_Students xmlns="2372c8f7-e2d3-432b-a4af-5ad39a8818d7" xsi:nil="true"/>
    <Is_Collaboration_Space_Locked xmlns="2372c8f7-e2d3-432b-a4af-5ad39a8818d7" xsi:nil="true"/>
    <FolderType xmlns="2372c8f7-e2d3-432b-a4af-5ad39a8818d7" xsi:nil="true"/>
    <Owner xmlns="2372c8f7-e2d3-432b-a4af-5ad39a8818d7">
      <UserInfo>
        <DisplayName/>
        <AccountId xsi:nil="true"/>
        <AccountType/>
      </UserInfo>
    </Owner>
    <Teachers xmlns="2372c8f7-e2d3-432b-a4af-5ad39a8818d7">
      <UserInfo>
        <DisplayName/>
        <AccountId xsi:nil="true"/>
        <AccountType/>
      </UserInfo>
    </Teachers>
    <Distribution_Groups xmlns="2372c8f7-e2d3-432b-a4af-5ad39a8818d7" xsi:nil="true"/>
    <AppVersion xmlns="2372c8f7-e2d3-432b-a4af-5ad39a8818d7" xsi:nil="true"/>
    <DefaultSectionNames xmlns="2372c8f7-e2d3-432b-a4af-5ad39a8818d7" xsi:nil="true"/>
    <Math_Settings xmlns="2372c8f7-e2d3-432b-a4af-5ad39a8818d7" xsi:nil="true"/>
    <NotebookType xmlns="2372c8f7-e2d3-432b-a4af-5ad39a8818d7" xsi:nil="true"/>
    <LMS_Mappings xmlns="2372c8f7-e2d3-432b-a4af-5ad39a8818d7" xsi:nil="true"/>
    <IsNotebookLocked xmlns="2372c8f7-e2d3-432b-a4af-5ad39a8818d7" xsi:nil="true"/>
    <Templates xmlns="2372c8f7-e2d3-432b-a4af-5ad39a8818d7" xsi:nil="true"/>
    <Students xmlns="2372c8f7-e2d3-432b-a4af-5ad39a8818d7">
      <UserInfo>
        <DisplayName/>
        <AccountId xsi:nil="true"/>
        <AccountType/>
      </UserInfo>
    </Students>
    <Teams_Channel_Section_Location xmlns="2372c8f7-e2d3-432b-a4af-5ad39a8818d7" xsi:nil="true"/>
  </documentManagement>
</p:properties>
</file>

<file path=customXml/itemProps1.xml><?xml version="1.0" encoding="utf-8"?>
<ds:datastoreItem xmlns:ds="http://schemas.openxmlformats.org/officeDocument/2006/customXml" ds:itemID="{A1894647-0D22-4ADF-B0B7-523F16A5A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2c8f7-e2d3-432b-a4af-5ad39a8818d7"/>
    <ds:schemaRef ds:uri="68d5082d-307b-465d-91cb-30be9f67a6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8222B2-4B58-46B6-B354-B5C796FCEA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E32E7F-249E-447B-A77D-3A14B728DB72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2372c8f7-e2d3-432b-a4af-5ad39a8818d7"/>
    <ds:schemaRef ds:uri="68d5082d-307b-465d-91cb-30be9f67a66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14127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Greenwood Academies Trust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Akhtar</dc:creator>
  <cp:keywords/>
  <dc:description/>
  <cp:lastModifiedBy>S Akhtar</cp:lastModifiedBy>
  <cp:revision>62</cp:revision>
  <dcterms:created xsi:type="dcterms:W3CDTF">2021-02-05T08:55:00Z</dcterms:created>
  <dcterms:modified xsi:type="dcterms:W3CDTF">2021-03-02T11:07:00Z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0x01010010F76E893E47DF4FA444D14C6B5D6958</vt:lpwstr>
  </property>
</Properties>
</file>